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vertAnchor="page" w:horzAnchor="page" w:tblpX="1759" w:tblpY="3176"/>
        <w:tblOverlap w:val="never"/>
        <w:tblW w:w="8505" w:type="dxa"/>
        <w:tblLayout w:type="fixed"/>
        <w:tblCellMar>
          <w:left w:w="0" w:type="dxa"/>
          <w:right w:w="0" w:type="dxa"/>
        </w:tblCellMar>
        <w:tblLook w:val="04A0" w:firstRow="1" w:lastRow="0" w:firstColumn="1" w:lastColumn="0" w:noHBand="0" w:noVBand="1"/>
      </w:tblPr>
      <w:tblGrid>
        <w:gridCol w:w="993"/>
        <w:gridCol w:w="7512"/>
      </w:tblGrid>
      <w:tr w:rsidR="002F67A3" w:rsidTr="00DF7CA8">
        <w:trPr>
          <w:trHeight w:val="227"/>
        </w:trPr>
        <w:tc>
          <w:tcPr>
            <w:tcW w:w="993" w:type="dxa"/>
            <w:vAlign w:val="center"/>
          </w:tcPr>
          <w:p w:rsidR="002F67A3" w:rsidRPr="002F67A3" w:rsidRDefault="002F67A3" w:rsidP="006B36D1">
            <w:pPr>
              <w:pStyle w:val="Koptekst"/>
              <w:spacing w:line="560" w:lineRule="exact"/>
              <w:rPr>
                <w:b/>
                <w:noProof/>
                <w:sz w:val="17"/>
                <w:szCs w:val="17"/>
              </w:rPr>
            </w:pPr>
            <w:bookmarkStart w:id="0" w:name="_GoBack"/>
            <w:bookmarkEnd w:id="0"/>
          </w:p>
        </w:tc>
        <w:tc>
          <w:tcPr>
            <w:tcW w:w="7512" w:type="dxa"/>
            <w:vAlign w:val="center"/>
          </w:tcPr>
          <w:p w:rsidR="002F67A3" w:rsidRDefault="005961B8" w:rsidP="006B36D1">
            <w:pPr>
              <w:pStyle w:val="Koptekst"/>
              <w:spacing w:line="560" w:lineRule="exact"/>
              <w:rPr>
                <w:b/>
                <w:noProof/>
                <w:sz w:val="42"/>
                <w:szCs w:val="42"/>
              </w:rPr>
            </w:pPr>
            <w:r>
              <w:rPr>
                <w:b/>
                <w:noProof/>
                <w:sz w:val="42"/>
                <w:szCs w:val="42"/>
              </w:rPr>
              <w:t>Concept Basiso</w:t>
            </w:r>
            <w:r w:rsidR="002F67A3">
              <w:rPr>
                <w:b/>
                <w:noProof/>
                <w:sz w:val="42"/>
                <w:szCs w:val="42"/>
              </w:rPr>
              <w:t>vereenkomst</w:t>
            </w:r>
          </w:p>
          <w:p w:rsidR="002F67A3" w:rsidRPr="00AA0841" w:rsidRDefault="002F67A3" w:rsidP="006B36D1">
            <w:pPr>
              <w:pStyle w:val="Koptekst"/>
              <w:spacing w:line="560" w:lineRule="exact"/>
              <w:rPr>
                <w:b/>
                <w:noProof/>
                <w:sz w:val="42"/>
                <w:szCs w:val="42"/>
              </w:rPr>
            </w:pPr>
          </w:p>
        </w:tc>
      </w:tr>
      <w:tr w:rsidR="002F67A3" w:rsidTr="00DF7CA8">
        <w:trPr>
          <w:trHeight w:val="227"/>
        </w:trPr>
        <w:tc>
          <w:tcPr>
            <w:tcW w:w="993" w:type="dxa"/>
            <w:vAlign w:val="center"/>
          </w:tcPr>
          <w:p w:rsidR="002F67A3" w:rsidRPr="002F67A3" w:rsidRDefault="002F67A3" w:rsidP="006B36D1">
            <w:pPr>
              <w:rPr>
                <w:sz w:val="17"/>
                <w:szCs w:val="17"/>
              </w:rPr>
            </w:pPr>
            <w:r w:rsidRPr="002F67A3">
              <w:rPr>
                <w:sz w:val="17"/>
                <w:szCs w:val="17"/>
              </w:rPr>
              <w:t>Project</w:t>
            </w:r>
          </w:p>
        </w:tc>
        <w:tc>
          <w:tcPr>
            <w:tcW w:w="7512" w:type="dxa"/>
            <w:vAlign w:val="center"/>
          </w:tcPr>
          <w:p w:rsidR="002F67A3" w:rsidRPr="00CE4CD3" w:rsidRDefault="00CE4CD3" w:rsidP="006B36D1">
            <w:pPr>
              <w:rPr>
                <w:b/>
              </w:rPr>
            </w:pPr>
            <w:r>
              <w:rPr>
                <w:b/>
              </w:rPr>
              <w:t>Verlichting Piet Heingarage</w:t>
            </w:r>
          </w:p>
        </w:tc>
      </w:tr>
      <w:tr w:rsidR="002F67A3" w:rsidTr="00DF7CA8">
        <w:trPr>
          <w:trHeight w:val="151"/>
        </w:trPr>
        <w:tc>
          <w:tcPr>
            <w:tcW w:w="993" w:type="dxa"/>
            <w:vAlign w:val="center"/>
          </w:tcPr>
          <w:p w:rsidR="002F67A3" w:rsidRPr="002F67A3" w:rsidRDefault="002F67A3" w:rsidP="006B36D1">
            <w:pPr>
              <w:pStyle w:val="Koptekst"/>
              <w:spacing w:line="280" w:lineRule="atLeast"/>
              <w:rPr>
                <w:noProof/>
                <w:sz w:val="17"/>
                <w:szCs w:val="17"/>
              </w:rPr>
            </w:pPr>
            <w:r w:rsidRPr="002F67A3">
              <w:rPr>
                <w:noProof/>
                <w:sz w:val="17"/>
                <w:szCs w:val="17"/>
              </w:rPr>
              <w:t>Kenmerk</w:t>
            </w:r>
          </w:p>
        </w:tc>
        <w:tc>
          <w:tcPr>
            <w:tcW w:w="7512" w:type="dxa"/>
            <w:vAlign w:val="center"/>
          </w:tcPr>
          <w:p w:rsidR="002F67A3" w:rsidRPr="002657DD" w:rsidRDefault="002F67A3" w:rsidP="006B36D1">
            <w:pPr>
              <w:pStyle w:val="Koptekst"/>
              <w:spacing w:line="280" w:lineRule="atLeast"/>
              <w:rPr>
                <w:noProof/>
              </w:rPr>
            </w:pPr>
            <w:r>
              <w:t>AI 2017-0236</w:t>
            </w:r>
          </w:p>
        </w:tc>
      </w:tr>
      <w:tr w:rsidR="00CE4CD3" w:rsidTr="00DF7CA8">
        <w:trPr>
          <w:trHeight w:val="151"/>
        </w:trPr>
        <w:tc>
          <w:tcPr>
            <w:tcW w:w="993" w:type="dxa"/>
            <w:vAlign w:val="center"/>
          </w:tcPr>
          <w:p w:rsidR="00CE4CD3" w:rsidRPr="002F67A3" w:rsidRDefault="00CE4CD3" w:rsidP="006B36D1">
            <w:pPr>
              <w:pStyle w:val="Koptekst"/>
              <w:spacing w:line="280" w:lineRule="atLeast"/>
              <w:rPr>
                <w:noProof/>
                <w:sz w:val="17"/>
                <w:szCs w:val="17"/>
              </w:rPr>
            </w:pPr>
            <w:r>
              <w:rPr>
                <w:noProof/>
                <w:sz w:val="17"/>
                <w:szCs w:val="17"/>
              </w:rPr>
              <w:t>Datum</w:t>
            </w:r>
          </w:p>
        </w:tc>
        <w:tc>
          <w:tcPr>
            <w:tcW w:w="7512" w:type="dxa"/>
            <w:vAlign w:val="center"/>
          </w:tcPr>
          <w:p w:rsidR="00CE4CD3" w:rsidRPr="00CE4CD3" w:rsidRDefault="004A199C" w:rsidP="006B36D1">
            <w:pPr>
              <w:pStyle w:val="Koptekst"/>
              <w:rPr>
                <w:rFonts w:cs="Arial"/>
                <w:noProof/>
              </w:rPr>
            </w:pPr>
            <w:sdt>
              <w:sdtPr>
                <w:alias w:val="Kies een datum"/>
                <w:tag w:val="Kies een datum"/>
                <w:id w:val="1702511976"/>
                <w:placeholder>
                  <w:docPart w:val="BD1CF515173446979007CEC56FA0CA1B"/>
                </w:placeholder>
                <w:date w:fullDate="2017-12-04T00:00:00Z">
                  <w:dateFormat w:val="d MMMM yyyy"/>
                  <w:lid w:val="nl-NL"/>
                  <w:storeMappedDataAs w:val="dateTime"/>
                  <w:calendar w:val="gregorian"/>
                </w:date>
              </w:sdtPr>
              <w:sdtEndPr/>
              <w:sdtContent>
                <w:r w:rsidR="00A27805">
                  <w:t>4 december 2017</w:t>
                </w:r>
              </w:sdtContent>
            </w:sdt>
            <w:r w:rsidR="00CE4CD3" w:rsidRPr="00CE4CD3">
              <w:t xml:space="preserve">   </w:t>
            </w:r>
          </w:p>
        </w:tc>
      </w:tr>
      <w:tr w:rsidR="006B36D1" w:rsidTr="00DF7CA8">
        <w:trPr>
          <w:trHeight w:val="151"/>
        </w:trPr>
        <w:tc>
          <w:tcPr>
            <w:tcW w:w="993" w:type="dxa"/>
            <w:vAlign w:val="center"/>
          </w:tcPr>
          <w:p w:rsidR="006B36D1" w:rsidRDefault="006B36D1" w:rsidP="006B36D1">
            <w:pPr>
              <w:pStyle w:val="Koptekst"/>
              <w:spacing w:line="280" w:lineRule="atLeast"/>
              <w:rPr>
                <w:noProof/>
                <w:sz w:val="17"/>
                <w:szCs w:val="17"/>
              </w:rPr>
            </w:pPr>
            <w:r>
              <w:rPr>
                <w:noProof/>
                <w:sz w:val="17"/>
                <w:szCs w:val="17"/>
              </w:rPr>
              <w:t>Versie</w:t>
            </w:r>
          </w:p>
        </w:tc>
        <w:tc>
          <w:tcPr>
            <w:tcW w:w="7512" w:type="dxa"/>
            <w:vAlign w:val="center"/>
          </w:tcPr>
          <w:p w:rsidR="006B36D1" w:rsidRPr="00CE4CD3" w:rsidRDefault="00713DAB" w:rsidP="006B36D1">
            <w:pPr>
              <w:pStyle w:val="Koptekst"/>
            </w:pPr>
            <w:r>
              <w:t>1.0</w:t>
            </w:r>
          </w:p>
        </w:tc>
      </w:tr>
    </w:tbl>
    <w:p w:rsidR="00973C41" w:rsidRDefault="00973C41" w:rsidP="00973C41">
      <w:pPr>
        <w:spacing w:line="260" w:lineRule="atLeast"/>
      </w:pPr>
    </w:p>
    <w:sdt>
      <w:sdtPr>
        <w:rPr>
          <w:rFonts w:ascii="Corbel" w:eastAsia="Calibri" w:hAnsi="Corbel" w:cs="Times New Roman"/>
          <w:b w:val="0"/>
          <w:bCs w:val="0"/>
          <w:color w:val="auto"/>
          <w:sz w:val="21"/>
          <w:szCs w:val="21"/>
          <w:lang w:eastAsia="en-US"/>
        </w:rPr>
        <w:id w:val="-28189149"/>
        <w:docPartObj>
          <w:docPartGallery w:val="Table of Contents"/>
          <w:docPartUnique/>
        </w:docPartObj>
      </w:sdtPr>
      <w:sdtEndPr/>
      <w:sdtContent>
        <w:p w:rsidR="003017AF" w:rsidRPr="00C4144A" w:rsidRDefault="003017AF" w:rsidP="003017AF">
          <w:pPr>
            <w:pStyle w:val="Kopvaninhoudsopgave"/>
            <w:rPr>
              <w:rFonts w:ascii="Corbel" w:hAnsi="Corbel"/>
              <w:color w:val="auto"/>
            </w:rPr>
          </w:pPr>
          <w:r w:rsidRPr="00C4144A">
            <w:rPr>
              <w:rFonts w:ascii="Corbel" w:hAnsi="Corbel"/>
              <w:color w:val="auto"/>
            </w:rPr>
            <w:t>Inhoudsopgave</w:t>
          </w:r>
        </w:p>
        <w:p w:rsidR="00011EB0" w:rsidRDefault="003017AF">
          <w:pPr>
            <w:pStyle w:val="Inhopg3"/>
            <w:tabs>
              <w:tab w:val="right" w:pos="8494"/>
            </w:tabs>
            <w:rPr>
              <w:rFonts w:eastAsiaTheme="minorEastAsia" w:cstheme="minorBidi"/>
              <w:noProof/>
              <w:sz w:val="22"/>
              <w:szCs w:val="22"/>
              <w:lang w:eastAsia="nl-NL"/>
            </w:rPr>
          </w:pPr>
          <w:r w:rsidRPr="002B6148">
            <w:rPr>
              <w:rFonts w:ascii="Corbel" w:hAnsi="Corbel"/>
            </w:rPr>
            <w:fldChar w:fldCharType="begin"/>
          </w:r>
          <w:r w:rsidRPr="002B6148">
            <w:rPr>
              <w:rFonts w:ascii="Corbel" w:hAnsi="Corbel"/>
            </w:rPr>
            <w:instrText xml:space="preserve"> TOC \o "1-3" \h \z \u </w:instrText>
          </w:r>
          <w:r w:rsidRPr="002B6148">
            <w:rPr>
              <w:rFonts w:ascii="Corbel" w:hAnsi="Corbel"/>
            </w:rPr>
            <w:fldChar w:fldCharType="separate"/>
          </w:r>
          <w:hyperlink w:anchor="_Toc500169164" w:history="1">
            <w:r w:rsidR="00011EB0" w:rsidRPr="00BD20DF">
              <w:rPr>
                <w:rStyle w:val="Hyperlink"/>
                <w:noProof/>
              </w:rPr>
              <w:t>OVEREENKOMST</w:t>
            </w:r>
            <w:r w:rsidR="00011EB0">
              <w:rPr>
                <w:noProof/>
                <w:webHidden/>
              </w:rPr>
              <w:tab/>
            </w:r>
            <w:r w:rsidR="00011EB0">
              <w:rPr>
                <w:noProof/>
                <w:webHidden/>
              </w:rPr>
              <w:fldChar w:fldCharType="begin"/>
            </w:r>
            <w:r w:rsidR="00011EB0">
              <w:rPr>
                <w:noProof/>
                <w:webHidden/>
              </w:rPr>
              <w:instrText xml:space="preserve"> PAGEREF _Toc500169164 \h </w:instrText>
            </w:r>
            <w:r w:rsidR="00011EB0">
              <w:rPr>
                <w:noProof/>
                <w:webHidden/>
              </w:rPr>
            </w:r>
            <w:r w:rsidR="00011EB0">
              <w:rPr>
                <w:noProof/>
                <w:webHidden/>
              </w:rPr>
              <w:fldChar w:fldCharType="separate"/>
            </w:r>
            <w:r w:rsidR="004A199C">
              <w:rPr>
                <w:noProof/>
                <w:webHidden/>
              </w:rPr>
              <w:t>2</w:t>
            </w:r>
            <w:r w:rsidR="00011EB0">
              <w:rPr>
                <w:noProof/>
                <w:webHidden/>
              </w:rPr>
              <w:fldChar w:fldCharType="end"/>
            </w:r>
          </w:hyperlink>
        </w:p>
        <w:p w:rsidR="00011EB0" w:rsidRDefault="004A199C">
          <w:pPr>
            <w:pStyle w:val="Inhopg3"/>
            <w:tabs>
              <w:tab w:val="left" w:pos="840"/>
              <w:tab w:val="right" w:pos="8494"/>
            </w:tabs>
            <w:rPr>
              <w:rFonts w:eastAsiaTheme="minorEastAsia" w:cstheme="minorBidi"/>
              <w:noProof/>
              <w:sz w:val="22"/>
              <w:szCs w:val="22"/>
              <w:lang w:eastAsia="nl-NL"/>
            </w:rPr>
          </w:pPr>
          <w:hyperlink w:anchor="_Toc500169165" w:history="1">
            <w:r w:rsidR="00011EB0" w:rsidRPr="00BD20DF">
              <w:rPr>
                <w:rStyle w:val="Hyperlink"/>
                <w:noProof/>
              </w:rPr>
              <w:t>1</w:t>
            </w:r>
            <w:r w:rsidR="00011EB0">
              <w:rPr>
                <w:rFonts w:eastAsiaTheme="minorEastAsia" w:cstheme="minorBidi"/>
                <w:noProof/>
                <w:sz w:val="22"/>
                <w:szCs w:val="22"/>
                <w:lang w:eastAsia="nl-NL"/>
              </w:rPr>
              <w:tab/>
            </w:r>
            <w:r w:rsidR="00011EB0" w:rsidRPr="00BD20DF">
              <w:rPr>
                <w:rStyle w:val="Hyperlink"/>
                <w:noProof/>
              </w:rPr>
              <w:t>UITVOERING VAN DE OPDRACHT</w:t>
            </w:r>
            <w:r w:rsidR="00011EB0">
              <w:rPr>
                <w:noProof/>
                <w:webHidden/>
              </w:rPr>
              <w:tab/>
            </w:r>
            <w:r w:rsidR="00011EB0">
              <w:rPr>
                <w:noProof/>
                <w:webHidden/>
              </w:rPr>
              <w:fldChar w:fldCharType="begin"/>
            </w:r>
            <w:r w:rsidR="00011EB0">
              <w:rPr>
                <w:noProof/>
                <w:webHidden/>
              </w:rPr>
              <w:instrText xml:space="preserve"> PAGEREF _Toc500169165 \h </w:instrText>
            </w:r>
            <w:r w:rsidR="00011EB0">
              <w:rPr>
                <w:noProof/>
                <w:webHidden/>
              </w:rPr>
            </w:r>
            <w:r w:rsidR="00011EB0">
              <w:rPr>
                <w:noProof/>
                <w:webHidden/>
              </w:rPr>
              <w:fldChar w:fldCharType="separate"/>
            </w:r>
            <w:r>
              <w:rPr>
                <w:noProof/>
                <w:webHidden/>
              </w:rPr>
              <w:t>3</w:t>
            </w:r>
            <w:r w:rsidR="00011EB0">
              <w:rPr>
                <w:noProof/>
                <w:webHidden/>
              </w:rPr>
              <w:fldChar w:fldCharType="end"/>
            </w:r>
          </w:hyperlink>
        </w:p>
        <w:p w:rsidR="00011EB0" w:rsidRDefault="004A199C">
          <w:pPr>
            <w:pStyle w:val="Inhopg3"/>
            <w:tabs>
              <w:tab w:val="left" w:pos="840"/>
              <w:tab w:val="right" w:pos="8494"/>
            </w:tabs>
            <w:rPr>
              <w:rFonts w:eastAsiaTheme="minorEastAsia" w:cstheme="minorBidi"/>
              <w:noProof/>
              <w:sz w:val="22"/>
              <w:szCs w:val="22"/>
              <w:lang w:eastAsia="nl-NL"/>
            </w:rPr>
          </w:pPr>
          <w:hyperlink w:anchor="_Toc500169166" w:history="1">
            <w:r w:rsidR="00011EB0" w:rsidRPr="00BD20DF">
              <w:rPr>
                <w:rStyle w:val="Hyperlink"/>
                <w:noProof/>
              </w:rPr>
              <w:t>2</w:t>
            </w:r>
            <w:r w:rsidR="00011EB0">
              <w:rPr>
                <w:rFonts w:eastAsiaTheme="minorEastAsia" w:cstheme="minorBidi"/>
                <w:noProof/>
                <w:sz w:val="22"/>
                <w:szCs w:val="22"/>
                <w:lang w:eastAsia="nl-NL"/>
              </w:rPr>
              <w:tab/>
            </w:r>
            <w:r w:rsidR="00011EB0" w:rsidRPr="00BD20DF">
              <w:rPr>
                <w:rStyle w:val="Hyperlink"/>
                <w:noProof/>
              </w:rPr>
              <w:t>ALGEMENE INKOOPVOORWAARDEN</w:t>
            </w:r>
            <w:r w:rsidR="00011EB0">
              <w:rPr>
                <w:noProof/>
                <w:webHidden/>
              </w:rPr>
              <w:tab/>
            </w:r>
            <w:r w:rsidR="00011EB0">
              <w:rPr>
                <w:noProof/>
                <w:webHidden/>
              </w:rPr>
              <w:fldChar w:fldCharType="begin"/>
            </w:r>
            <w:r w:rsidR="00011EB0">
              <w:rPr>
                <w:noProof/>
                <w:webHidden/>
              </w:rPr>
              <w:instrText xml:space="preserve"> PAGEREF _Toc500169166 \h </w:instrText>
            </w:r>
            <w:r w:rsidR="00011EB0">
              <w:rPr>
                <w:noProof/>
                <w:webHidden/>
              </w:rPr>
            </w:r>
            <w:r w:rsidR="00011EB0">
              <w:rPr>
                <w:noProof/>
                <w:webHidden/>
              </w:rPr>
              <w:fldChar w:fldCharType="separate"/>
            </w:r>
            <w:r>
              <w:rPr>
                <w:noProof/>
                <w:webHidden/>
              </w:rPr>
              <w:t>3</w:t>
            </w:r>
            <w:r w:rsidR="00011EB0">
              <w:rPr>
                <w:noProof/>
                <w:webHidden/>
              </w:rPr>
              <w:fldChar w:fldCharType="end"/>
            </w:r>
          </w:hyperlink>
        </w:p>
        <w:p w:rsidR="00011EB0" w:rsidRDefault="004A199C">
          <w:pPr>
            <w:pStyle w:val="Inhopg3"/>
            <w:tabs>
              <w:tab w:val="left" w:pos="840"/>
              <w:tab w:val="right" w:pos="8494"/>
            </w:tabs>
            <w:rPr>
              <w:rFonts w:eastAsiaTheme="minorEastAsia" w:cstheme="minorBidi"/>
              <w:noProof/>
              <w:sz w:val="22"/>
              <w:szCs w:val="22"/>
              <w:lang w:eastAsia="nl-NL"/>
            </w:rPr>
          </w:pPr>
          <w:hyperlink w:anchor="_Toc500169167" w:history="1">
            <w:r w:rsidR="00011EB0" w:rsidRPr="00BD20DF">
              <w:rPr>
                <w:rStyle w:val="Hyperlink"/>
                <w:noProof/>
              </w:rPr>
              <w:t>3</w:t>
            </w:r>
            <w:r w:rsidR="00011EB0">
              <w:rPr>
                <w:rFonts w:eastAsiaTheme="minorEastAsia" w:cstheme="minorBidi"/>
                <w:noProof/>
                <w:sz w:val="22"/>
                <w:szCs w:val="22"/>
                <w:lang w:eastAsia="nl-NL"/>
              </w:rPr>
              <w:tab/>
            </w:r>
            <w:r w:rsidR="00011EB0" w:rsidRPr="00BD20DF">
              <w:rPr>
                <w:rStyle w:val="Hyperlink"/>
                <w:noProof/>
              </w:rPr>
              <w:t>DUUR</w:t>
            </w:r>
            <w:r w:rsidR="00011EB0">
              <w:rPr>
                <w:noProof/>
                <w:webHidden/>
              </w:rPr>
              <w:tab/>
            </w:r>
            <w:r w:rsidR="00011EB0">
              <w:rPr>
                <w:noProof/>
                <w:webHidden/>
              </w:rPr>
              <w:fldChar w:fldCharType="begin"/>
            </w:r>
            <w:r w:rsidR="00011EB0">
              <w:rPr>
                <w:noProof/>
                <w:webHidden/>
              </w:rPr>
              <w:instrText xml:space="preserve"> PAGEREF _Toc500169167 \h </w:instrText>
            </w:r>
            <w:r w:rsidR="00011EB0">
              <w:rPr>
                <w:noProof/>
                <w:webHidden/>
              </w:rPr>
            </w:r>
            <w:r w:rsidR="00011EB0">
              <w:rPr>
                <w:noProof/>
                <w:webHidden/>
              </w:rPr>
              <w:fldChar w:fldCharType="separate"/>
            </w:r>
            <w:r>
              <w:rPr>
                <w:noProof/>
                <w:webHidden/>
              </w:rPr>
              <w:t>3</w:t>
            </w:r>
            <w:r w:rsidR="00011EB0">
              <w:rPr>
                <w:noProof/>
                <w:webHidden/>
              </w:rPr>
              <w:fldChar w:fldCharType="end"/>
            </w:r>
          </w:hyperlink>
        </w:p>
        <w:p w:rsidR="00011EB0" w:rsidRDefault="004A199C">
          <w:pPr>
            <w:pStyle w:val="Inhopg3"/>
            <w:tabs>
              <w:tab w:val="left" w:pos="840"/>
              <w:tab w:val="right" w:pos="8494"/>
            </w:tabs>
            <w:rPr>
              <w:rFonts w:eastAsiaTheme="minorEastAsia" w:cstheme="minorBidi"/>
              <w:noProof/>
              <w:sz w:val="22"/>
              <w:szCs w:val="22"/>
              <w:lang w:eastAsia="nl-NL"/>
            </w:rPr>
          </w:pPr>
          <w:hyperlink w:anchor="_Toc500169168" w:history="1">
            <w:r w:rsidR="00011EB0" w:rsidRPr="00BD20DF">
              <w:rPr>
                <w:rStyle w:val="Hyperlink"/>
                <w:noProof/>
              </w:rPr>
              <w:t>4</w:t>
            </w:r>
            <w:r w:rsidR="00011EB0">
              <w:rPr>
                <w:rFonts w:eastAsiaTheme="minorEastAsia" w:cstheme="minorBidi"/>
                <w:noProof/>
                <w:sz w:val="22"/>
                <w:szCs w:val="22"/>
                <w:lang w:eastAsia="nl-NL"/>
              </w:rPr>
              <w:tab/>
            </w:r>
            <w:r w:rsidR="00011EB0" w:rsidRPr="00BD20DF">
              <w:rPr>
                <w:rStyle w:val="Hyperlink"/>
                <w:noProof/>
              </w:rPr>
              <w:t>TAKEN EN VERANTWOORDELIJKHEDEN VAN DE CONTRACTANT</w:t>
            </w:r>
            <w:r w:rsidR="00011EB0">
              <w:rPr>
                <w:noProof/>
                <w:webHidden/>
              </w:rPr>
              <w:tab/>
            </w:r>
            <w:r w:rsidR="00011EB0">
              <w:rPr>
                <w:noProof/>
                <w:webHidden/>
              </w:rPr>
              <w:fldChar w:fldCharType="begin"/>
            </w:r>
            <w:r w:rsidR="00011EB0">
              <w:rPr>
                <w:noProof/>
                <w:webHidden/>
              </w:rPr>
              <w:instrText xml:space="preserve"> PAGEREF _Toc500169168 \h </w:instrText>
            </w:r>
            <w:r w:rsidR="00011EB0">
              <w:rPr>
                <w:noProof/>
                <w:webHidden/>
              </w:rPr>
            </w:r>
            <w:r w:rsidR="00011EB0">
              <w:rPr>
                <w:noProof/>
                <w:webHidden/>
              </w:rPr>
              <w:fldChar w:fldCharType="separate"/>
            </w:r>
            <w:r>
              <w:rPr>
                <w:noProof/>
                <w:webHidden/>
              </w:rPr>
              <w:t>4</w:t>
            </w:r>
            <w:r w:rsidR="00011EB0">
              <w:rPr>
                <w:noProof/>
                <w:webHidden/>
              </w:rPr>
              <w:fldChar w:fldCharType="end"/>
            </w:r>
          </w:hyperlink>
        </w:p>
        <w:p w:rsidR="00011EB0" w:rsidRDefault="004A199C">
          <w:pPr>
            <w:pStyle w:val="Inhopg3"/>
            <w:tabs>
              <w:tab w:val="left" w:pos="840"/>
              <w:tab w:val="right" w:pos="8494"/>
            </w:tabs>
            <w:rPr>
              <w:rFonts w:eastAsiaTheme="minorEastAsia" w:cstheme="minorBidi"/>
              <w:noProof/>
              <w:sz w:val="22"/>
              <w:szCs w:val="22"/>
              <w:lang w:eastAsia="nl-NL"/>
            </w:rPr>
          </w:pPr>
          <w:hyperlink w:anchor="_Toc500169169" w:history="1">
            <w:r w:rsidR="00011EB0" w:rsidRPr="00BD20DF">
              <w:rPr>
                <w:rStyle w:val="Hyperlink"/>
                <w:noProof/>
              </w:rPr>
              <w:t>5</w:t>
            </w:r>
            <w:r w:rsidR="00011EB0">
              <w:rPr>
                <w:rFonts w:eastAsiaTheme="minorEastAsia" w:cstheme="minorBidi"/>
                <w:noProof/>
                <w:sz w:val="22"/>
                <w:szCs w:val="22"/>
                <w:lang w:eastAsia="nl-NL"/>
              </w:rPr>
              <w:tab/>
            </w:r>
            <w:r w:rsidR="00011EB0" w:rsidRPr="00BD20DF">
              <w:rPr>
                <w:rStyle w:val="Hyperlink"/>
                <w:noProof/>
              </w:rPr>
              <w:t>TAKEN EN VERANTWOORDELIJKHEDEN VAN DE GEMEENTE</w:t>
            </w:r>
            <w:r w:rsidR="00011EB0">
              <w:rPr>
                <w:noProof/>
                <w:webHidden/>
              </w:rPr>
              <w:tab/>
            </w:r>
            <w:r w:rsidR="00011EB0">
              <w:rPr>
                <w:noProof/>
                <w:webHidden/>
              </w:rPr>
              <w:fldChar w:fldCharType="begin"/>
            </w:r>
            <w:r w:rsidR="00011EB0">
              <w:rPr>
                <w:noProof/>
                <w:webHidden/>
              </w:rPr>
              <w:instrText xml:space="preserve"> PAGEREF _Toc500169169 \h </w:instrText>
            </w:r>
            <w:r w:rsidR="00011EB0">
              <w:rPr>
                <w:noProof/>
                <w:webHidden/>
              </w:rPr>
            </w:r>
            <w:r w:rsidR="00011EB0">
              <w:rPr>
                <w:noProof/>
                <w:webHidden/>
              </w:rPr>
              <w:fldChar w:fldCharType="separate"/>
            </w:r>
            <w:r>
              <w:rPr>
                <w:noProof/>
                <w:webHidden/>
              </w:rPr>
              <w:t>4</w:t>
            </w:r>
            <w:r w:rsidR="00011EB0">
              <w:rPr>
                <w:noProof/>
                <w:webHidden/>
              </w:rPr>
              <w:fldChar w:fldCharType="end"/>
            </w:r>
          </w:hyperlink>
        </w:p>
        <w:p w:rsidR="00011EB0" w:rsidRDefault="004A199C">
          <w:pPr>
            <w:pStyle w:val="Inhopg3"/>
            <w:tabs>
              <w:tab w:val="left" w:pos="840"/>
              <w:tab w:val="right" w:pos="8494"/>
            </w:tabs>
            <w:rPr>
              <w:rFonts w:eastAsiaTheme="minorEastAsia" w:cstheme="minorBidi"/>
              <w:noProof/>
              <w:sz w:val="22"/>
              <w:szCs w:val="22"/>
              <w:lang w:eastAsia="nl-NL"/>
            </w:rPr>
          </w:pPr>
          <w:hyperlink w:anchor="_Toc500169170" w:history="1">
            <w:r w:rsidR="00011EB0" w:rsidRPr="00BD20DF">
              <w:rPr>
                <w:rStyle w:val="Hyperlink"/>
                <w:noProof/>
              </w:rPr>
              <w:t>6</w:t>
            </w:r>
            <w:r w:rsidR="00011EB0">
              <w:rPr>
                <w:rFonts w:eastAsiaTheme="minorEastAsia" w:cstheme="minorBidi"/>
                <w:noProof/>
                <w:sz w:val="22"/>
                <w:szCs w:val="22"/>
                <w:lang w:eastAsia="nl-NL"/>
              </w:rPr>
              <w:tab/>
            </w:r>
            <w:r w:rsidR="00011EB0" w:rsidRPr="00BD20DF">
              <w:rPr>
                <w:rStyle w:val="Hyperlink"/>
                <w:noProof/>
              </w:rPr>
              <w:t>BETALING</w:t>
            </w:r>
            <w:r w:rsidR="00011EB0">
              <w:rPr>
                <w:noProof/>
                <w:webHidden/>
              </w:rPr>
              <w:tab/>
            </w:r>
            <w:r w:rsidR="00011EB0">
              <w:rPr>
                <w:noProof/>
                <w:webHidden/>
              </w:rPr>
              <w:fldChar w:fldCharType="begin"/>
            </w:r>
            <w:r w:rsidR="00011EB0">
              <w:rPr>
                <w:noProof/>
                <w:webHidden/>
              </w:rPr>
              <w:instrText xml:space="preserve"> PAGEREF _Toc500169170 \h </w:instrText>
            </w:r>
            <w:r w:rsidR="00011EB0">
              <w:rPr>
                <w:noProof/>
                <w:webHidden/>
              </w:rPr>
            </w:r>
            <w:r w:rsidR="00011EB0">
              <w:rPr>
                <w:noProof/>
                <w:webHidden/>
              </w:rPr>
              <w:fldChar w:fldCharType="separate"/>
            </w:r>
            <w:r>
              <w:rPr>
                <w:noProof/>
                <w:webHidden/>
              </w:rPr>
              <w:t>5</w:t>
            </w:r>
            <w:r w:rsidR="00011EB0">
              <w:rPr>
                <w:noProof/>
                <w:webHidden/>
              </w:rPr>
              <w:fldChar w:fldCharType="end"/>
            </w:r>
          </w:hyperlink>
        </w:p>
        <w:p w:rsidR="00011EB0" w:rsidRDefault="004A199C">
          <w:pPr>
            <w:pStyle w:val="Inhopg3"/>
            <w:tabs>
              <w:tab w:val="left" w:pos="840"/>
              <w:tab w:val="right" w:pos="8494"/>
            </w:tabs>
            <w:rPr>
              <w:rFonts w:eastAsiaTheme="minorEastAsia" w:cstheme="minorBidi"/>
              <w:noProof/>
              <w:sz w:val="22"/>
              <w:szCs w:val="22"/>
              <w:lang w:eastAsia="nl-NL"/>
            </w:rPr>
          </w:pPr>
          <w:hyperlink w:anchor="_Toc500169171" w:history="1">
            <w:r w:rsidR="00011EB0" w:rsidRPr="00BD20DF">
              <w:rPr>
                <w:rStyle w:val="Hyperlink"/>
                <w:noProof/>
              </w:rPr>
              <w:t>7</w:t>
            </w:r>
            <w:r w:rsidR="00011EB0">
              <w:rPr>
                <w:rFonts w:eastAsiaTheme="minorEastAsia" w:cstheme="minorBidi"/>
                <w:noProof/>
                <w:sz w:val="22"/>
                <w:szCs w:val="22"/>
                <w:lang w:eastAsia="nl-NL"/>
              </w:rPr>
              <w:tab/>
            </w:r>
            <w:r w:rsidR="00011EB0" w:rsidRPr="00BD20DF">
              <w:rPr>
                <w:rStyle w:val="Hyperlink"/>
                <w:noProof/>
              </w:rPr>
              <w:t>INDEXERING EN FACTURERING</w:t>
            </w:r>
            <w:r w:rsidR="00011EB0">
              <w:rPr>
                <w:noProof/>
                <w:webHidden/>
              </w:rPr>
              <w:tab/>
            </w:r>
            <w:r w:rsidR="00011EB0">
              <w:rPr>
                <w:noProof/>
                <w:webHidden/>
              </w:rPr>
              <w:fldChar w:fldCharType="begin"/>
            </w:r>
            <w:r w:rsidR="00011EB0">
              <w:rPr>
                <w:noProof/>
                <w:webHidden/>
              </w:rPr>
              <w:instrText xml:space="preserve"> PAGEREF _Toc500169171 \h </w:instrText>
            </w:r>
            <w:r w:rsidR="00011EB0">
              <w:rPr>
                <w:noProof/>
                <w:webHidden/>
              </w:rPr>
            </w:r>
            <w:r w:rsidR="00011EB0">
              <w:rPr>
                <w:noProof/>
                <w:webHidden/>
              </w:rPr>
              <w:fldChar w:fldCharType="separate"/>
            </w:r>
            <w:r>
              <w:rPr>
                <w:noProof/>
                <w:webHidden/>
              </w:rPr>
              <w:t>5</w:t>
            </w:r>
            <w:r w:rsidR="00011EB0">
              <w:rPr>
                <w:noProof/>
                <w:webHidden/>
              </w:rPr>
              <w:fldChar w:fldCharType="end"/>
            </w:r>
          </w:hyperlink>
        </w:p>
        <w:p w:rsidR="00011EB0" w:rsidRDefault="004A199C">
          <w:pPr>
            <w:pStyle w:val="Inhopg3"/>
            <w:tabs>
              <w:tab w:val="left" w:pos="840"/>
              <w:tab w:val="right" w:pos="8494"/>
            </w:tabs>
            <w:rPr>
              <w:rFonts w:eastAsiaTheme="minorEastAsia" w:cstheme="minorBidi"/>
              <w:noProof/>
              <w:sz w:val="22"/>
              <w:szCs w:val="22"/>
              <w:lang w:eastAsia="nl-NL"/>
            </w:rPr>
          </w:pPr>
          <w:hyperlink w:anchor="_Toc500169172" w:history="1">
            <w:r w:rsidR="00011EB0" w:rsidRPr="00BD20DF">
              <w:rPr>
                <w:rStyle w:val="Hyperlink"/>
                <w:noProof/>
              </w:rPr>
              <w:t>8</w:t>
            </w:r>
            <w:r w:rsidR="00011EB0">
              <w:rPr>
                <w:rFonts w:eastAsiaTheme="minorEastAsia" w:cstheme="minorBidi"/>
                <w:noProof/>
                <w:sz w:val="22"/>
                <w:szCs w:val="22"/>
                <w:lang w:eastAsia="nl-NL"/>
              </w:rPr>
              <w:tab/>
            </w:r>
            <w:r w:rsidR="00011EB0" w:rsidRPr="00BD20DF">
              <w:rPr>
                <w:rStyle w:val="Hyperlink"/>
                <w:noProof/>
              </w:rPr>
              <w:t>VERGOEDING VAN SCHADE BIJ NIET (JUISTE) NAKOMING &amp; BOETE</w:t>
            </w:r>
            <w:r w:rsidR="00011EB0">
              <w:rPr>
                <w:noProof/>
                <w:webHidden/>
              </w:rPr>
              <w:tab/>
            </w:r>
            <w:r w:rsidR="00011EB0">
              <w:rPr>
                <w:noProof/>
                <w:webHidden/>
              </w:rPr>
              <w:fldChar w:fldCharType="begin"/>
            </w:r>
            <w:r w:rsidR="00011EB0">
              <w:rPr>
                <w:noProof/>
                <w:webHidden/>
              </w:rPr>
              <w:instrText xml:space="preserve"> PAGEREF _Toc500169172 \h </w:instrText>
            </w:r>
            <w:r w:rsidR="00011EB0">
              <w:rPr>
                <w:noProof/>
                <w:webHidden/>
              </w:rPr>
            </w:r>
            <w:r w:rsidR="00011EB0">
              <w:rPr>
                <w:noProof/>
                <w:webHidden/>
              </w:rPr>
              <w:fldChar w:fldCharType="separate"/>
            </w:r>
            <w:r>
              <w:rPr>
                <w:noProof/>
                <w:webHidden/>
              </w:rPr>
              <w:t>5</w:t>
            </w:r>
            <w:r w:rsidR="00011EB0">
              <w:rPr>
                <w:noProof/>
                <w:webHidden/>
              </w:rPr>
              <w:fldChar w:fldCharType="end"/>
            </w:r>
          </w:hyperlink>
        </w:p>
        <w:p w:rsidR="00011EB0" w:rsidRDefault="004A199C">
          <w:pPr>
            <w:pStyle w:val="Inhopg3"/>
            <w:tabs>
              <w:tab w:val="left" w:pos="840"/>
              <w:tab w:val="right" w:pos="8494"/>
            </w:tabs>
            <w:rPr>
              <w:rFonts w:eastAsiaTheme="minorEastAsia" w:cstheme="minorBidi"/>
              <w:noProof/>
              <w:sz w:val="22"/>
              <w:szCs w:val="22"/>
              <w:lang w:eastAsia="nl-NL"/>
            </w:rPr>
          </w:pPr>
          <w:hyperlink w:anchor="_Toc500169173" w:history="1">
            <w:r w:rsidR="00011EB0" w:rsidRPr="00BD20DF">
              <w:rPr>
                <w:rStyle w:val="Hyperlink"/>
                <w:noProof/>
              </w:rPr>
              <w:t>9</w:t>
            </w:r>
            <w:r w:rsidR="00011EB0">
              <w:rPr>
                <w:rFonts w:eastAsiaTheme="minorEastAsia" w:cstheme="minorBidi"/>
                <w:noProof/>
                <w:sz w:val="22"/>
                <w:szCs w:val="22"/>
                <w:lang w:eastAsia="nl-NL"/>
              </w:rPr>
              <w:tab/>
            </w:r>
            <w:r w:rsidR="00011EB0" w:rsidRPr="00BD20DF">
              <w:rPr>
                <w:rStyle w:val="Hyperlink"/>
                <w:noProof/>
              </w:rPr>
              <w:t>TUSSENTIJDSE OPZEGGING VAN DE OVEREENKOMST</w:t>
            </w:r>
            <w:r w:rsidR="00011EB0">
              <w:rPr>
                <w:noProof/>
                <w:webHidden/>
              </w:rPr>
              <w:tab/>
            </w:r>
            <w:r w:rsidR="00011EB0">
              <w:rPr>
                <w:noProof/>
                <w:webHidden/>
              </w:rPr>
              <w:fldChar w:fldCharType="begin"/>
            </w:r>
            <w:r w:rsidR="00011EB0">
              <w:rPr>
                <w:noProof/>
                <w:webHidden/>
              </w:rPr>
              <w:instrText xml:space="preserve"> PAGEREF _Toc500169173 \h </w:instrText>
            </w:r>
            <w:r w:rsidR="00011EB0">
              <w:rPr>
                <w:noProof/>
                <w:webHidden/>
              </w:rPr>
            </w:r>
            <w:r w:rsidR="00011EB0">
              <w:rPr>
                <w:noProof/>
                <w:webHidden/>
              </w:rPr>
              <w:fldChar w:fldCharType="separate"/>
            </w:r>
            <w:r>
              <w:rPr>
                <w:noProof/>
                <w:webHidden/>
              </w:rPr>
              <w:t>5</w:t>
            </w:r>
            <w:r w:rsidR="00011EB0">
              <w:rPr>
                <w:noProof/>
                <w:webHidden/>
              </w:rPr>
              <w:fldChar w:fldCharType="end"/>
            </w:r>
          </w:hyperlink>
        </w:p>
        <w:p w:rsidR="00011EB0" w:rsidRDefault="004A199C">
          <w:pPr>
            <w:pStyle w:val="Inhopg3"/>
            <w:tabs>
              <w:tab w:val="left" w:pos="1050"/>
              <w:tab w:val="right" w:pos="8494"/>
            </w:tabs>
            <w:rPr>
              <w:rFonts w:eastAsiaTheme="minorEastAsia" w:cstheme="minorBidi"/>
              <w:noProof/>
              <w:sz w:val="22"/>
              <w:szCs w:val="22"/>
              <w:lang w:eastAsia="nl-NL"/>
            </w:rPr>
          </w:pPr>
          <w:hyperlink w:anchor="_Toc500169174" w:history="1">
            <w:r w:rsidR="00011EB0" w:rsidRPr="00BD20DF">
              <w:rPr>
                <w:rStyle w:val="Hyperlink"/>
                <w:noProof/>
              </w:rPr>
              <w:t>10</w:t>
            </w:r>
            <w:r w:rsidR="00011EB0">
              <w:rPr>
                <w:rFonts w:eastAsiaTheme="minorEastAsia" w:cstheme="minorBidi"/>
                <w:noProof/>
                <w:sz w:val="22"/>
                <w:szCs w:val="22"/>
                <w:lang w:eastAsia="nl-NL"/>
              </w:rPr>
              <w:tab/>
            </w:r>
            <w:r w:rsidR="00011EB0" w:rsidRPr="00BD20DF">
              <w:rPr>
                <w:rStyle w:val="Hyperlink"/>
                <w:noProof/>
              </w:rPr>
              <w:t>GEVOLGEN BEËINDIGING OVEREENKOMST</w:t>
            </w:r>
            <w:r w:rsidR="00011EB0">
              <w:rPr>
                <w:noProof/>
                <w:webHidden/>
              </w:rPr>
              <w:tab/>
            </w:r>
            <w:r w:rsidR="00011EB0">
              <w:rPr>
                <w:noProof/>
                <w:webHidden/>
              </w:rPr>
              <w:fldChar w:fldCharType="begin"/>
            </w:r>
            <w:r w:rsidR="00011EB0">
              <w:rPr>
                <w:noProof/>
                <w:webHidden/>
              </w:rPr>
              <w:instrText xml:space="preserve"> PAGEREF _Toc500169174 \h </w:instrText>
            </w:r>
            <w:r w:rsidR="00011EB0">
              <w:rPr>
                <w:noProof/>
                <w:webHidden/>
              </w:rPr>
            </w:r>
            <w:r w:rsidR="00011EB0">
              <w:rPr>
                <w:noProof/>
                <w:webHidden/>
              </w:rPr>
              <w:fldChar w:fldCharType="separate"/>
            </w:r>
            <w:r>
              <w:rPr>
                <w:noProof/>
                <w:webHidden/>
              </w:rPr>
              <w:t>6</w:t>
            </w:r>
            <w:r w:rsidR="00011EB0">
              <w:rPr>
                <w:noProof/>
                <w:webHidden/>
              </w:rPr>
              <w:fldChar w:fldCharType="end"/>
            </w:r>
          </w:hyperlink>
        </w:p>
        <w:p w:rsidR="00011EB0" w:rsidRDefault="004A199C">
          <w:pPr>
            <w:pStyle w:val="Inhopg3"/>
            <w:tabs>
              <w:tab w:val="left" w:pos="1050"/>
              <w:tab w:val="right" w:pos="8494"/>
            </w:tabs>
            <w:rPr>
              <w:rFonts w:eastAsiaTheme="minorEastAsia" w:cstheme="minorBidi"/>
              <w:noProof/>
              <w:sz w:val="22"/>
              <w:szCs w:val="22"/>
              <w:lang w:eastAsia="nl-NL"/>
            </w:rPr>
          </w:pPr>
          <w:hyperlink w:anchor="_Toc500169175" w:history="1">
            <w:r w:rsidR="00011EB0" w:rsidRPr="00BD20DF">
              <w:rPr>
                <w:rStyle w:val="Hyperlink"/>
                <w:noProof/>
              </w:rPr>
              <w:t>11</w:t>
            </w:r>
            <w:r w:rsidR="00011EB0">
              <w:rPr>
                <w:rFonts w:eastAsiaTheme="minorEastAsia" w:cstheme="minorBidi"/>
                <w:noProof/>
                <w:sz w:val="22"/>
                <w:szCs w:val="22"/>
                <w:lang w:eastAsia="nl-NL"/>
              </w:rPr>
              <w:tab/>
            </w:r>
            <w:r w:rsidR="00011EB0" w:rsidRPr="00BD20DF">
              <w:rPr>
                <w:rStyle w:val="Hyperlink"/>
                <w:noProof/>
              </w:rPr>
              <w:t>COMMUNICATIE</w:t>
            </w:r>
            <w:r w:rsidR="00011EB0">
              <w:rPr>
                <w:noProof/>
                <w:webHidden/>
              </w:rPr>
              <w:tab/>
            </w:r>
            <w:r w:rsidR="00011EB0">
              <w:rPr>
                <w:noProof/>
                <w:webHidden/>
              </w:rPr>
              <w:fldChar w:fldCharType="begin"/>
            </w:r>
            <w:r w:rsidR="00011EB0">
              <w:rPr>
                <w:noProof/>
                <w:webHidden/>
              </w:rPr>
              <w:instrText xml:space="preserve"> PAGEREF _Toc500169175 \h </w:instrText>
            </w:r>
            <w:r w:rsidR="00011EB0">
              <w:rPr>
                <w:noProof/>
                <w:webHidden/>
              </w:rPr>
            </w:r>
            <w:r w:rsidR="00011EB0">
              <w:rPr>
                <w:noProof/>
                <w:webHidden/>
              </w:rPr>
              <w:fldChar w:fldCharType="separate"/>
            </w:r>
            <w:r>
              <w:rPr>
                <w:noProof/>
                <w:webHidden/>
              </w:rPr>
              <w:t>6</w:t>
            </w:r>
            <w:r w:rsidR="00011EB0">
              <w:rPr>
                <w:noProof/>
                <w:webHidden/>
              </w:rPr>
              <w:fldChar w:fldCharType="end"/>
            </w:r>
          </w:hyperlink>
        </w:p>
        <w:p w:rsidR="00011EB0" w:rsidRDefault="004A199C">
          <w:pPr>
            <w:pStyle w:val="Inhopg3"/>
            <w:tabs>
              <w:tab w:val="left" w:pos="1050"/>
              <w:tab w:val="right" w:pos="8494"/>
            </w:tabs>
            <w:rPr>
              <w:rFonts w:eastAsiaTheme="minorEastAsia" w:cstheme="minorBidi"/>
              <w:noProof/>
              <w:sz w:val="22"/>
              <w:szCs w:val="22"/>
              <w:lang w:eastAsia="nl-NL"/>
            </w:rPr>
          </w:pPr>
          <w:hyperlink w:anchor="_Toc500169176" w:history="1">
            <w:r w:rsidR="00011EB0" w:rsidRPr="00BD20DF">
              <w:rPr>
                <w:rStyle w:val="Hyperlink"/>
                <w:noProof/>
              </w:rPr>
              <w:t>12</w:t>
            </w:r>
            <w:r w:rsidR="00011EB0">
              <w:rPr>
                <w:rFonts w:eastAsiaTheme="minorEastAsia" w:cstheme="minorBidi"/>
                <w:noProof/>
                <w:sz w:val="22"/>
                <w:szCs w:val="22"/>
                <w:lang w:eastAsia="nl-NL"/>
              </w:rPr>
              <w:tab/>
            </w:r>
            <w:r w:rsidR="00011EB0" w:rsidRPr="00BD20DF">
              <w:rPr>
                <w:rStyle w:val="Hyperlink"/>
                <w:noProof/>
              </w:rPr>
              <w:t>EVALUATIE</w:t>
            </w:r>
            <w:r w:rsidR="00011EB0">
              <w:rPr>
                <w:noProof/>
                <w:webHidden/>
              </w:rPr>
              <w:tab/>
            </w:r>
            <w:r w:rsidR="00011EB0">
              <w:rPr>
                <w:noProof/>
                <w:webHidden/>
              </w:rPr>
              <w:fldChar w:fldCharType="begin"/>
            </w:r>
            <w:r w:rsidR="00011EB0">
              <w:rPr>
                <w:noProof/>
                <w:webHidden/>
              </w:rPr>
              <w:instrText xml:space="preserve"> PAGEREF _Toc500169176 \h </w:instrText>
            </w:r>
            <w:r w:rsidR="00011EB0">
              <w:rPr>
                <w:noProof/>
                <w:webHidden/>
              </w:rPr>
            </w:r>
            <w:r w:rsidR="00011EB0">
              <w:rPr>
                <w:noProof/>
                <w:webHidden/>
              </w:rPr>
              <w:fldChar w:fldCharType="separate"/>
            </w:r>
            <w:r>
              <w:rPr>
                <w:noProof/>
                <w:webHidden/>
              </w:rPr>
              <w:t>6</w:t>
            </w:r>
            <w:r w:rsidR="00011EB0">
              <w:rPr>
                <w:noProof/>
                <w:webHidden/>
              </w:rPr>
              <w:fldChar w:fldCharType="end"/>
            </w:r>
          </w:hyperlink>
        </w:p>
        <w:p w:rsidR="00011EB0" w:rsidRDefault="004A199C">
          <w:pPr>
            <w:pStyle w:val="Inhopg3"/>
            <w:tabs>
              <w:tab w:val="left" w:pos="1050"/>
              <w:tab w:val="right" w:pos="8494"/>
            </w:tabs>
            <w:rPr>
              <w:rFonts w:eastAsiaTheme="minorEastAsia" w:cstheme="minorBidi"/>
              <w:noProof/>
              <w:sz w:val="22"/>
              <w:szCs w:val="22"/>
              <w:lang w:eastAsia="nl-NL"/>
            </w:rPr>
          </w:pPr>
          <w:hyperlink w:anchor="_Toc500169177" w:history="1">
            <w:r w:rsidR="00011EB0" w:rsidRPr="00BD20DF">
              <w:rPr>
                <w:rStyle w:val="Hyperlink"/>
                <w:noProof/>
              </w:rPr>
              <w:t>13</w:t>
            </w:r>
            <w:r w:rsidR="00011EB0">
              <w:rPr>
                <w:rFonts w:eastAsiaTheme="minorEastAsia" w:cstheme="minorBidi"/>
                <w:noProof/>
                <w:sz w:val="22"/>
                <w:szCs w:val="22"/>
                <w:lang w:eastAsia="nl-NL"/>
              </w:rPr>
              <w:tab/>
            </w:r>
            <w:r w:rsidR="00011EB0" w:rsidRPr="00BD20DF">
              <w:rPr>
                <w:rStyle w:val="Hyperlink"/>
                <w:noProof/>
              </w:rPr>
              <w:t>BELEIDSMAATREGEL INTEGRITEIT EN OVEREENKOMSTEN</w:t>
            </w:r>
            <w:r w:rsidR="00011EB0">
              <w:rPr>
                <w:noProof/>
                <w:webHidden/>
              </w:rPr>
              <w:tab/>
            </w:r>
            <w:r w:rsidR="00011EB0">
              <w:rPr>
                <w:noProof/>
                <w:webHidden/>
              </w:rPr>
              <w:fldChar w:fldCharType="begin"/>
            </w:r>
            <w:r w:rsidR="00011EB0">
              <w:rPr>
                <w:noProof/>
                <w:webHidden/>
              </w:rPr>
              <w:instrText xml:space="preserve"> PAGEREF _Toc500169177 \h </w:instrText>
            </w:r>
            <w:r w:rsidR="00011EB0">
              <w:rPr>
                <w:noProof/>
                <w:webHidden/>
              </w:rPr>
            </w:r>
            <w:r w:rsidR="00011EB0">
              <w:rPr>
                <w:noProof/>
                <w:webHidden/>
              </w:rPr>
              <w:fldChar w:fldCharType="separate"/>
            </w:r>
            <w:r>
              <w:rPr>
                <w:noProof/>
                <w:webHidden/>
              </w:rPr>
              <w:t>6</w:t>
            </w:r>
            <w:r w:rsidR="00011EB0">
              <w:rPr>
                <w:noProof/>
                <w:webHidden/>
              </w:rPr>
              <w:fldChar w:fldCharType="end"/>
            </w:r>
          </w:hyperlink>
        </w:p>
        <w:p w:rsidR="00011EB0" w:rsidRDefault="004A199C">
          <w:pPr>
            <w:pStyle w:val="Inhopg3"/>
            <w:tabs>
              <w:tab w:val="left" w:pos="1050"/>
              <w:tab w:val="right" w:pos="8494"/>
            </w:tabs>
            <w:rPr>
              <w:rFonts w:eastAsiaTheme="minorEastAsia" w:cstheme="minorBidi"/>
              <w:noProof/>
              <w:sz w:val="22"/>
              <w:szCs w:val="22"/>
              <w:lang w:eastAsia="nl-NL"/>
            </w:rPr>
          </w:pPr>
          <w:hyperlink w:anchor="_Toc500169178" w:history="1">
            <w:r w:rsidR="00011EB0" w:rsidRPr="00BD20DF">
              <w:rPr>
                <w:rStyle w:val="Hyperlink"/>
                <w:noProof/>
              </w:rPr>
              <w:t>14</w:t>
            </w:r>
            <w:r w:rsidR="00011EB0">
              <w:rPr>
                <w:rFonts w:eastAsiaTheme="minorEastAsia" w:cstheme="minorBidi"/>
                <w:noProof/>
                <w:sz w:val="22"/>
                <w:szCs w:val="22"/>
                <w:lang w:eastAsia="nl-NL"/>
              </w:rPr>
              <w:tab/>
            </w:r>
            <w:r w:rsidR="00011EB0" w:rsidRPr="00BD20DF">
              <w:rPr>
                <w:rStyle w:val="Hyperlink"/>
                <w:noProof/>
              </w:rPr>
              <w:t>SOCIAL RETURN</w:t>
            </w:r>
            <w:r w:rsidR="00011EB0">
              <w:rPr>
                <w:noProof/>
                <w:webHidden/>
              </w:rPr>
              <w:tab/>
            </w:r>
            <w:r w:rsidR="00011EB0">
              <w:rPr>
                <w:noProof/>
                <w:webHidden/>
              </w:rPr>
              <w:fldChar w:fldCharType="begin"/>
            </w:r>
            <w:r w:rsidR="00011EB0">
              <w:rPr>
                <w:noProof/>
                <w:webHidden/>
              </w:rPr>
              <w:instrText xml:space="preserve"> PAGEREF _Toc500169178 \h </w:instrText>
            </w:r>
            <w:r w:rsidR="00011EB0">
              <w:rPr>
                <w:noProof/>
                <w:webHidden/>
              </w:rPr>
            </w:r>
            <w:r w:rsidR="00011EB0">
              <w:rPr>
                <w:noProof/>
                <w:webHidden/>
              </w:rPr>
              <w:fldChar w:fldCharType="separate"/>
            </w:r>
            <w:r>
              <w:rPr>
                <w:noProof/>
                <w:webHidden/>
              </w:rPr>
              <w:t>7</w:t>
            </w:r>
            <w:r w:rsidR="00011EB0">
              <w:rPr>
                <w:noProof/>
                <w:webHidden/>
              </w:rPr>
              <w:fldChar w:fldCharType="end"/>
            </w:r>
          </w:hyperlink>
        </w:p>
        <w:p w:rsidR="00011EB0" w:rsidRDefault="004A199C">
          <w:pPr>
            <w:pStyle w:val="Inhopg3"/>
            <w:tabs>
              <w:tab w:val="left" w:pos="1050"/>
              <w:tab w:val="right" w:pos="8494"/>
            </w:tabs>
            <w:rPr>
              <w:rFonts w:eastAsiaTheme="minorEastAsia" w:cstheme="minorBidi"/>
              <w:noProof/>
              <w:sz w:val="22"/>
              <w:szCs w:val="22"/>
              <w:lang w:eastAsia="nl-NL"/>
            </w:rPr>
          </w:pPr>
          <w:hyperlink w:anchor="_Toc500169179" w:history="1">
            <w:r w:rsidR="00011EB0" w:rsidRPr="00BD20DF">
              <w:rPr>
                <w:rStyle w:val="Hyperlink"/>
                <w:noProof/>
              </w:rPr>
              <w:t>15</w:t>
            </w:r>
            <w:r w:rsidR="00011EB0">
              <w:rPr>
                <w:rFonts w:eastAsiaTheme="minorEastAsia" w:cstheme="minorBidi"/>
                <w:noProof/>
                <w:sz w:val="22"/>
                <w:szCs w:val="22"/>
                <w:lang w:eastAsia="nl-NL"/>
              </w:rPr>
              <w:tab/>
            </w:r>
            <w:r w:rsidR="00011EB0" w:rsidRPr="00BD20DF">
              <w:rPr>
                <w:rStyle w:val="Hyperlink"/>
                <w:noProof/>
              </w:rPr>
              <w:t>OVERMACHT</w:t>
            </w:r>
            <w:r w:rsidR="00011EB0">
              <w:rPr>
                <w:noProof/>
                <w:webHidden/>
              </w:rPr>
              <w:tab/>
            </w:r>
            <w:r w:rsidR="00011EB0">
              <w:rPr>
                <w:noProof/>
                <w:webHidden/>
              </w:rPr>
              <w:fldChar w:fldCharType="begin"/>
            </w:r>
            <w:r w:rsidR="00011EB0">
              <w:rPr>
                <w:noProof/>
                <w:webHidden/>
              </w:rPr>
              <w:instrText xml:space="preserve"> PAGEREF _Toc500169179 \h </w:instrText>
            </w:r>
            <w:r w:rsidR="00011EB0">
              <w:rPr>
                <w:noProof/>
                <w:webHidden/>
              </w:rPr>
            </w:r>
            <w:r w:rsidR="00011EB0">
              <w:rPr>
                <w:noProof/>
                <w:webHidden/>
              </w:rPr>
              <w:fldChar w:fldCharType="separate"/>
            </w:r>
            <w:r>
              <w:rPr>
                <w:noProof/>
                <w:webHidden/>
              </w:rPr>
              <w:t>7</w:t>
            </w:r>
            <w:r w:rsidR="00011EB0">
              <w:rPr>
                <w:noProof/>
                <w:webHidden/>
              </w:rPr>
              <w:fldChar w:fldCharType="end"/>
            </w:r>
          </w:hyperlink>
        </w:p>
        <w:p w:rsidR="00011EB0" w:rsidRDefault="004A199C">
          <w:pPr>
            <w:pStyle w:val="Inhopg3"/>
            <w:tabs>
              <w:tab w:val="left" w:pos="1050"/>
              <w:tab w:val="right" w:pos="8494"/>
            </w:tabs>
            <w:rPr>
              <w:rFonts w:eastAsiaTheme="minorEastAsia" w:cstheme="minorBidi"/>
              <w:noProof/>
              <w:sz w:val="22"/>
              <w:szCs w:val="22"/>
              <w:lang w:eastAsia="nl-NL"/>
            </w:rPr>
          </w:pPr>
          <w:hyperlink w:anchor="_Toc500169180" w:history="1">
            <w:r w:rsidR="00011EB0" w:rsidRPr="00BD20DF">
              <w:rPr>
                <w:rStyle w:val="Hyperlink"/>
                <w:noProof/>
              </w:rPr>
              <w:t>16</w:t>
            </w:r>
            <w:r w:rsidR="00011EB0">
              <w:rPr>
                <w:rFonts w:eastAsiaTheme="minorEastAsia" w:cstheme="minorBidi"/>
                <w:noProof/>
                <w:sz w:val="22"/>
                <w:szCs w:val="22"/>
                <w:lang w:eastAsia="nl-NL"/>
              </w:rPr>
              <w:tab/>
            </w:r>
            <w:r w:rsidR="00011EB0" w:rsidRPr="00BD20DF">
              <w:rPr>
                <w:rStyle w:val="Hyperlink"/>
                <w:noProof/>
              </w:rPr>
              <w:t>GESCHILLEN</w:t>
            </w:r>
            <w:r w:rsidR="00011EB0">
              <w:rPr>
                <w:noProof/>
                <w:webHidden/>
              </w:rPr>
              <w:tab/>
            </w:r>
            <w:r w:rsidR="00011EB0">
              <w:rPr>
                <w:noProof/>
                <w:webHidden/>
              </w:rPr>
              <w:fldChar w:fldCharType="begin"/>
            </w:r>
            <w:r w:rsidR="00011EB0">
              <w:rPr>
                <w:noProof/>
                <w:webHidden/>
              </w:rPr>
              <w:instrText xml:space="preserve"> PAGEREF _Toc500169180 \h </w:instrText>
            </w:r>
            <w:r w:rsidR="00011EB0">
              <w:rPr>
                <w:noProof/>
                <w:webHidden/>
              </w:rPr>
            </w:r>
            <w:r w:rsidR="00011EB0">
              <w:rPr>
                <w:noProof/>
                <w:webHidden/>
              </w:rPr>
              <w:fldChar w:fldCharType="separate"/>
            </w:r>
            <w:r>
              <w:rPr>
                <w:noProof/>
                <w:webHidden/>
              </w:rPr>
              <w:t>7</w:t>
            </w:r>
            <w:r w:rsidR="00011EB0">
              <w:rPr>
                <w:noProof/>
                <w:webHidden/>
              </w:rPr>
              <w:fldChar w:fldCharType="end"/>
            </w:r>
          </w:hyperlink>
        </w:p>
        <w:p w:rsidR="00011EB0" w:rsidRDefault="004A199C">
          <w:pPr>
            <w:pStyle w:val="Inhopg3"/>
            <w:tabs>
              <w:tab w:val="left" w:pos="1050"/>
              <w:tab w:val="right" w:pos="8494"/>
            </w:tabs>
            <w:rPr>
              <w:rFonts w:eastAsiaTheme="minorEastAsia" w:cstheme="minorBidi"/>
              <w:noProof/>
              <w:sz w:val="22"/>
              <w:szCs w:val="22"/>
              <w:lang w:eastAsia="nl-NL"/>
            </w:rPr>
          </w:pPr>
          <w:hyperlink w:anchor="_Toc500169181" w:history="1">
            <w:r w:rsidR="00011EB0" w:rsidRPr="00BD20DF">
              <w:rPr>
                <w:rStyle w:val="Hyperlink"/>
                <w:noProof/>
              </w:rPr>
              <w:t>17</w:t>
            </w:r>
            <w:r w:rsidR="00011EB0">
              <w:rPr>
                <w:rFonts w:eastAsiaTheme="minorEastAsia" w:cstheme="minorBidi"/>
                <w:noProof/>
                <w:sz w:val="22"/>
                <w:szCs w:val="22"/>
                <w:lang w:eastAsia="nl-NL"/>
              </w:rPr>
              <w:tab/>
            </w:r>
            <w:r w:rsidR="00011EB0" w:rsidRPr="00BD20DF">
              <w:rPr>
                <w:rStyle w:val="Hyperlink"/>
                <w:noProof/>
              </w:rPr>
              <w:t>ONDERTEKENING</w:t>
            </w:r>
            <w:r w:rsidR="00011EB0">
              <w:rPr>
                <w:noProof/>
                <w:webHidden/>
              </w:rPr>
              <w:tab/>
            </w:r>
            <w:r w:rsidR="00011EB0">
              <w:rPr>
                <w:noProof/>
                <w:webHidden/>
              </w:rPr>
              <w:fldChar w:fldCharType="begin"/>
            </w:r>
            <w:r w:rsidR="00011EB0">
              <w:rPr>
                <w:noProof/>
                <w:webHidden/>
              </w:rPr>
              <w:instrText xml:space="preserve"> PAGEREF _Toc500169181 \h </w:instrText>
            </w:r>
            <w:r w:rsidR="00011EB0">
              <w:rPr>
                <w:noProof/>
                <w:webHidden/>
              </w:rPr>
            </w:r>
            <w:r w:rsidR="00011EB0">
              <w:rPr>
                <w:noProof/>
                <w:webHidden/>
              </w:rPr>
              <w:fldChar w:fldCharType="separate"/>
            </w:r>
            <w:r>
              <w:rPr>
                <w:noProof/>
                <w:webHidden/>
              </w:rPr>
              <w:t>7</w:t>
            </w:r>
            <w:r w:rsidR="00011EB0">
              <w:rPr>
                <w:noProof/>
                <w:webHidden/>
              </w:rPr>
              <w:fldChar w:fldCharType="end"/>
            </w:r>
          </w:hyperlink>
        </w:p>
        <w:p w:rsidR="003017AF" w:rsidRDefault="003017AF" w:rsidP="003017AF">
          <w:pPr>
            <w:ind w:left="397" w:hanging="397"/>
          </w:pPr>
          <w:r w:rsidRPr="002B6148">
            <w:rPr>
              <w:bCs/>
              <w:sz w:val="20"/>
            </w:rPr>
            <w:fldChar w:fldCharType="end"/>
          </w:r>
        </w:p>
      </w:sdtContent>
    </w:sdt>
    <w:p w:rsidR="003017AF" w:rsidRPr="003017AF" w:rsidRDefault="003017AF" w:rsidP="00975679"/>
    <w:p w:rsidR="00975679" w:rsidRDefault="005435D2" w:rsidP="00975679">
      <w:pPr>
        <w:rPr>
          <w:b/>
        </w:rPr>
      </w:pPr>
      <w:r>
        <w:rPr>
          <w:b/>
        </w:rPr>
        <w:t>Bijlagen</w:t>
      </w:r>
    </w:p>
    <w:p w:rsidR="00975679" w:rsidRPr="00704FA4" w:rsidRDefault="0092790C" w:rsidP="0092790C">
      <w:pPr>
        <w:spacing w:line="270" w:lineRule="atLeast"/>
      </w:pPr>
      <w:r>
        <w:t xml:space="preserve">OK1 – </w:t>
      </w:r>
      <w:r w:rsidR="00975679" w:rsidRPr="00704FA4">
        <w:t>Definities</w:t>
      </w:r>
    </w:p>
    <w:p w:rsidR="00975679" w:rsidRDefault="0092790C" w:rsidP="0092790C">
      <w:pPr>
        <w:spacing w:line="270" w:lineRule="atLeast"/>
      </w:pPr>
      <w:r>
        <w:t xml:space="preserve">OK2 – </w:t>
      </w:r>
      <w:r w:rsidR="009F130C">
        <w:t>Algemene Inkoopv</w:t>
      </w:r>
      <w:r w:rsidR="00975679" w:rsidRPr="00704FA4">
        <w:t>oorwaarden</w:t>
      </w:r>
    </w:p>
    <w:p w:rsidR="0092790C" w:rsidRPr="00704FA4" w:rsidRDefault="0092790C" w:rsidP="0092790C">
      <w:pPr>
        <w:spacing w:line="270" w:lineRule="atLeast"/>
      </w:pPr>
      <w:r>
        <w:t xml:space="preserve">OK3 – </w:t>
      </w:r>
      <w:r w:rsidR="00701EB1" w:rsidRPr="00701EB1">
        <w:t>Beleidsmaatregel Integriteit en Overeenkomsten</w:t>
      </w:r>
    </w:p>
    <w:p w:rsidR="00B55F35" w:rsidRDefault="0092790C" w:rsidP="0092790C">
      <w:pPr>
        <w:spacing w:line="270" w:lineRule="atLeast"/>
      </w:pPr>
      <w:r>
        <w:t xml:space="preserve">OK4 – </w:t>
      </w:r>
      <w:r w:rsidR="00975679" w:rsidRPr="00704FA4">
        <w:t>Social Return</w:t>
      </w:r>
    </w:p>
    <w:p w:rsidR="00973C41" w:rsidRDefault="00973C41" w:rsidP="0092790C"/>
    <w:p w:rsidR="002B6148" w:rsidRPr="00610AD3" w:rsidRDefault="00303B8F" w:rsidP="001B4B7D">
      <w:pPr>
        <w:pStyle w:val="Kop3"/>
        <w:pageBreakBefore/>
        <w:numPr>
          <w:ilvl w:val="0"/>
          <w:numId w:val="0"/>
        </w:numPr>
      </w:pPr>
      <w:bookmarkStart w:id="1" w:name="_Toc500169164"/>
      <w:r>
        <w:lastRenderedPageBreak/>
        <w:t>OVEREENKOMST</w:t>
      </w:r>
      <w:bookmarkEnd w:id="1"/>
    </w:p>
    <w:p w:rsidR="00973C41" w:rsidRDefault="00973C41" w:rsidP="00973C41">
      <w:pPr>
        <w:spacing w:line="260" w:lineRule="atLeast"/>
      </w:pPr>
    </w:p>
    <w:p w:rsidR="00E554A5" w:rsidRPr="00E554A5" w:rsidRDefault="004910E1" w:rsidP="002B6148">
      <w:pPr>
        <w:rPr>
          <w:b/>
        </w:rPr>
      </w:pPr>
      <w:r>
        <w:rPr>
          <w:b/>
        </w:rPr>
        <w:t>Ondergetekenden:</w:t>
      </w:r>
    </w:p>
    <w:p w:rsidR="00E554A5" w:rsidRPr="00E554A5" w:rsidRDefault="00E554A5" w:rsidP="00E554A5">
      <w:pPr>
        <w:rPr>
          <w:b/>
        </w:rPr>
      </w:pPr>
    </w:p>
    <w:p w:rsidR="00E554A5" w:rsidRPr="00E554A5" w:rsidRDefault="00FB076D" w:rsidP="00875B2B">
      <w:pPr>
        <w:pStyle w:val="Lijstalinea"/>
        <w:numPr>
          <w:ilvl w:val="0"/>
          <w:numId w:val="11"/>
        </w:numPr>
      </w:pPr>
      <w:r>
        <w:t xml:space="preserve">Gemeente Amsterdam, hierna te noemen: </w:t>
      </w:r>
      <w:r w:rsidRPr="00FB076D">
        <w:rPr>
          <w:b/>
        </w:rPr>
        <w:t>de Gemeente</w:t>
      </w:r>
      <w:r>
        <w:t xml:space="preserve">, </w:t>
      </w:r>
      <w:r w:rsidR="00E554A5" w:rsidRPr="00E554A5">
        <w:t xml:space="preserve">in deze </w:t>
      </w:r>
      <w:r>
        <w:t xml:space="preserve">rechtsgeldig </w:t>
      </w:r>
      <w:r w:rsidR="00E554A5" w:rsidRPr="00E554A5">
        <w:t xml:space="preserve">vertegenwoordigd door </w:t>
      </w:r>
      <w:r>
        <w:t>de heer Herman Navis, directeur Parkeren;</w:t>
      </w:r>
    </w:p>
    <w:p w:rsidR="00E554A5" w:rsidRPr="00E554A5" w:rsidRDefault="00E554A5" w:rsidP="00E554A5">
      <w:pPr>
        <w:rPr>
          <w:b/>
        </w:rPr>
      </w:pPr>
    </w:p>
    <w:p w:rsidR="00E554A5" w:rsidRPr="00916B99" w:rsidRDefault="00916B99" w:rsidP="00E554A5">
      <w:r>
        <w:t xml:space="preserve">en </w:t>
      </w:r>
    </w:p>
    <w:p w:rsidR="00E554A5" w:rsidRPr="00E554A5" w:rsidRDefault="00E554A5" w:rsidP="00E554A5">
      <w:pPr>
        <w:rPr>
          <w:b/>
        </w:rPr>
      </w:pPr>
    </w:p>
    <w:p w:rsidR="00E554A5" w:rsidRPr="004910E1" w:rsidRDefault="00FB076D" w:rsidP="00875B2B">
      <w:pPr>
        <w:pStyle w:val="Lijstalinea"/>
        <w:numPr>
          <w:ilvl w:val="0"/>
          <w:numId w:val="11"/>
        </w:numPr>
      </w:pPr>
      <w:r w:rsidRPr="00FB076D">
        <w:rPr>
          <w:highlight w:val="yellow"/>
        </w:rPr>
        <w:t>xxx</w:t>
      </w:r>
      <w:r>
        <w:t>,</w:t>
      </w:r>
      <w:r w:rsidR="00916B99" w:rsidRPr="00916B99">
        <w:t xml:space="preserve"> statutair gevestigd te </w:t>
      </w:r>
      <w:r w:rsidRPr="00FB076D">
        <w:rPr>
          <w:highlight w:val="yellow"/>
        </w:rPr>
        <w:t>xxx</w:t>
      </w:r>
      <w:r w:rsidR="00E554A5" w:rsidRPr="00916B99">
        <w:t xml:space="preserve">, </w:t>
      </w:r>
      <w:r w:rsidRPr="006A37B4">
        <w:t>hierna te noemen:</w:t>
      </w:r>
      <w:r>
        <w:rPr>
          <w:b/>
        </w:rPr>
        <w:t xml:space="preserve"> de Contractant</w:t>
      </w:r>
      <w:r>
        <w:t>,</w:t>
      </w:r>
      <w:r w:rsidRPr="00916B99">
        <w:t xml:space="preserve"> </w:t>
      </w:r>
      <w:r w:rsidR="00E554A5" w:rsidRPr="00916B99">
        <w:t>ingeschreven</w:t>
      </w:r>
      <w:r>
        <w:t xml:space="preserve"> bij</w:t>
      </w:r>
      <w:r w:rsidR="00E554A5" w:rsidRPr="00916B99">
        <w:t xml:space="preserve"> de Kamer van </w:t>
      </w:r>
      <w:r w:rsidR="00916B99" w:rsidRPr="00916B99">
        <w:t xml:space="preserve">Koophandel onder nummer </w:t>
      </w:r>
      <w:r w:rsidRPr="00FB076D">
        <w:rPr>
          <w:highlight w:val="yellow"/>
        </w:rPr>
        <w:t>xxx</w:t>
      </w:r>
      <w:r w:rsidR="00E554A5" w:rsidRPr="00916B99">
        <w:t xml:space="preserve">, </w:t>
      </w:r>
      <w:r>
        <w:t>in deze</w:t>
      </w:r>
      <w:r w:rsidR="00E554A5" w:rsidRPr="00916B99">
        <w:t xml:space="preserve"> rechtsgeldig verteg</w:t>
      </w:r>
      <w:r w:rsidR="00916B99">
        <w:t xml:space="preserve">enwoordigd door </w:t>
      </w:r>
      <w:r w:rsidRPr="00FB076D">
        <w:rPr>
          <w:highlight w:val="yellow"/>
        </w:rPr>
        <w:t>xxx</w:t>
      </w:r>
      <w:r w:rsidR="004910E1">
        <w:t>;</w:t>
      </w:r>
    </w:p>
    <w:p w:rsidR="00E554A5" w:rsidRDefault="00E554A5" w:rsidP="00E554A5">
      <w:pPr>
        <w:rPr>
          <w:b/>
        </w:rPr>
      </w:pPr>
    </w:p>
    <w:p w:rsidR="004910E1" w:rsidRPr="004910E1" w:rsidRDefault="004910E1" w:rsidP="00E554A5">
      <w:r w:rsidRPr="004910E1">
        <w:t>de onder 1</w:t>
      </w:r>
      <w:r>
        <w:t>.</w:t>
      </w:r>
      <w:r w:rsidRPr="004910E1">
        <w:t xml:space="preserve"> en 2</w:t>
      </w:r>
      <w:r>
        <w:t>.</w:t>
      </w:r>
      <w:r w:rsidRPr="004910E1">
        <w:t xml:space="preserve"> vermelde entiteiten worden hiern</w:t>
      </w:r>
      <w:r>
        <w:t xml:space="preserve">a gezamenlijk ook aangeduid als: </w:t>
      </w:r>
      <w:r w:rsidRPr="004910E1">
        <w:rPr>
          <w:b/>
        </w:rPr>
        <w:t>Partijen</w:t>
      </w:r>
      <w:r w:rsidRPr="004910E1">
        <w:t>;</w:t>
      </w:r>
    </w:p>
    <w:p w:rsidR="004910E1" w:rsidRDefault="004910E1" w:rsidP="00E554A5">
      <w:pPr>
        <w:rPr>
          <w:b/>
        </w:rPr>
      </w:pPr>
    </w:p>
    <w:p w:rsidR="004A1B0F" w:rsidRPr="00E554A5" w:rsidRDefault="004A1B0F" w:rsidP="00E554A5">
      <w:pPr>
        <w:rPr>
          <w:b/>
        </w:rPr>
      </w:pPr>
    </w:p>
    <w:p w:rsidR="00E554A5" w:rsidRDefault="00795CD1" w:rsidP="00E554A5">
      <w:pPr>
        <w:rPr>
          <w:b/>
        </w:rPr>
      </w:pPr>
      <w:r>
        <w:rPr>
          <w:b/>
        </w:rPr>
        <w:t>o</w:t>
      </w:r>
      <w:r w:rsidR="004910E1">
        <w:rPr>
          <w:b/>
        </w:rPr>
        <w:t>verwegende dat</w:t>
      </w:r>
      <w:r w:rsidR="00975679">
        <w:rPr>
          <w:b/>
        </w:rPr>
        <w:t>:</w:t>
      </w:r>
    </w:p>
    <w:p w:rsidR="004910E1" w:rsidRPr="00E554A5" w:rsidRDefault="004910E1" w:rsidP="00E554A5">
      <w:pPr>
        <w:rPr>
          <w:b/>
        </w:rPr>
      </w:pPr>
    </w:p>
    <w:p w:rsidR="006A37B4" w:rsidRDefault="00E554A5" w:rsidP="008741C7">
      <w:pPr>
        <w:pStyle w:val="Lijstalinea"/>
        <w:numPr>
          <w:ilvl w:val="0"/>
          <w:numId w:val="25"/>
        </w:numPr>
      </w:pPr>
      <w:r w:rsidRPr="00916B99">
        <w:t>De doelstelling, context, voorschriften en eisen bij de uitvoering van de Opdracht zijn vastgelegd in de</w:t>
      </w:r>
      <w:r w:rsidR="008741C7">
        <w:t>ze Basis0</w:t>
      </w:r>
      <w:r w:rsidR="00610AD3">
        <w:t>vereenkomst, het Programma van Eisen en de</w:t>
      </w:r>
      <w:r w:rsidRPr="00916B99">
        <w:t xml:space="preserve"> Leidraad voor de Aanb</w:t>
      </w:r>
      <w:r w:rsidR="006A37B4">
        <w:t xml:space="preserve">esteding, zoals deze op </w:t>
      </w:r>
      <w:r w:rsidR="009D71B8" w:rsidRPr="008741C7">
        <w:rPr>
          <w:highlight w:val="yellow"/>
        </w:rPr>
        <w:t>xxx</w:t>
      </w:r>
      <w:r w:rsidRPr="00916B99">
        <w:t xml:space="preserve"> is gepubliceerd;</w:t>
      </w:r>
    </w:p>
    <w:p w:rsidR="006A37B4" w:rsidRDefault="00E554A5" w:rsidP="00875B2B">
      <w:pPr>
        <w:pStyle w:val="Lijstalinea"/>
        <w:numPr>
          <w:ilvl w:val="0"/>
          <w:numId w:val="25"/>
        </w:numPr>
      </w:pPr>
      <w:r w:rsidRPr="00916B99">
        <w:t xml:space="preserve">Contractant </w:t>
      </w:r>
      <w:r w:rsidR="008741C7">
        <w:t>heeft een Inschrijving op deze A</w:t>
      </w:r>
      <w:r w:rsidRPr="00916B99">
        <w:t>anbesteding heeft gedaan, welke Inschrijving bij de Gemeen</w:t>
      </w:r>
      <w:r w:rsidR="006A37B4">
        <w:t xml:space="preserve">te is geregistreerd als </w:t>
      </w:r>
      <w:r w:rsidR="009D71B8" w:rsidRPr="00FB076D">
        <w:rPr>
          <w:highlight w:val="yellow"/>
        </w:rPr>
        <w:t>xxx</w:t>
      </w:r>
      <w:r w:rsidRPr="00916B99">
        <w:t>;</w:t>
      </w:r>
    </w:p>
    <w:p w:rsidR="006A37B4" w:rsidRDefault="00E554A5" w:rsidP="00875B2B">
      <w:pPr>
        <w:pStyle w:val="Lijstalinea"/>
        <w:numPr>
          <w:ilvl w:val="0"/>
          <w:numId w:val="25"/>
        </w:numPr>
      </w:pPr>
      <w:r w:rsidRPr="00916B99">
        <w:t>De Inschrijving van Contract</w:t>
      </w:r>
      <w:r w:rsidR="00610AD3">
        <w:t>ant</w:t>
      </w:r>
      <w:r w:rsidRPr="00916B99">
        <w:t xml:space="preserve"> is geselecteerd als de </w:t>
      </w:r>
      <w:r w:rsidR="00610AD3">
        <w:t xml:space="preserve">Economisch </w:t>
      </w:r>
      <w:r w:rsidRPr="00916B99">
        <w:t>Meest Voordelige Inschrijving;</w:t>
      </w:r>
    </w:p>
    <w:p w:rsidR="006A37B4" w:rsidRDefault="006A37B4" w:rsidP="00875B2B">
      <w:pPr>
        <w:pStyle w:val="Lijstalinea"/>
        <w:numPr>
          <w:ilvl w:val="0"/>
          <w:numId w:val="25"/>
        </w:numPr>
      </w:pPr>
      <w:r>
        <w:t xml:space="preserve">De Gemeente heeft op </w:t>
      </w:r>
      <w:r w:rsidR="009D71B8" w:rsidRPr="00FB076D">
        <w:rPr>
          <w:highlight w:val="yellow"/>
        </w:rPr>
        <w:t>xxx</w:t>
      </w:r>
      <w:r w:rsidR="00E554A5" w:rsidRPr="00916B99">
        <w:t xml:space="preserve"> de Opdracht aan Contractant gegund;</w:t>
      </w:r>
    </w:p>
    <w:p w:rsidR="006A37B4" w:rsidRDefault="00E554A5" w:rsidP="00875B2B">
      <w:pPr>
        <w:pStyle w:val="Lijstalinea"/>
        <w:numPr>
          <w:ilvl w:val="0"/>
          <w:numId w:val="25"/>
        </w:numPr>
      </w:pPr>
      <w:r w:rsidRPr="00916B99">
        <w:t>De Gemeente wenst n</w:t>
      </w:r>
      <w:r w:rsidR="008741C7">
        <w:t xml:space="preserve">aar aanleiding van deze gunning </w:t>
      </w:r>
      <w:r w:rsidR="006B36D1">
        <w:t>de Overeenkomst</w:t>
      </w:r>
      <w:r w:rsidRPr="00916B99">
        <w:t xml:space="preserve"> met de </w:t>
      </w:r>
      <w:r w:rsidR="008741C7">
        <w:t>C</w:t>
      </w:r>
      <w:r w:rsidRPr="00916B99">
        <w:t>ontractant te sluiten;</w:t>
      </w:r>
    </w:p>
    <w:p w:rsidR="00E554A5" w:rsidRPr="00916B99" w:rsidRDefault="006B36D1" w:rsidP="00875B2B">
      <w:pPr>
        <w:pStyle w:val="Lijstalinea"/>
        <w:numPr>
          <w:ilvl w:val="0"/>
          <w:numId w:val="25"/>
        </w:numPr>
      </w:pPr>
      <w:r>
        <w:t>Deze Overeenkomst</w:t>
      </w:r>
      <w:r w:rsidR="00E554A5" w:rsidRPr="00916B99">
        <w:t xml:space="preserve"> legt de wederzijdse re</w:t>
      </w:r>
      <w:r w:rsidR="008741C7">
        <w:t>chten en verplichtingen tussen P</w:t>
      </w:r>
      <w:r w:rsidR="00E554A5" w:rsidRPr="00916B99">
        <w:t>artijen vast, zoals deze bij de uitvoering</w:t>
      </w:r>
      <w:r w:rsidR="002B1107">
        <w:t xml:space="preserve"> van de Opdracht zullen gelden.</w:t>
      </w:r>
    </w:p>
    <w:p w:rsidR="00E554A5" w:rsidRDefault="00E554A5" w:rsidP="00E554A5"/>
    <w:p w:rsidR="004A1B0F" w:rsidRPr="00916B99" w:rsidRDefault="004A1B0F" w:rsidP="00E554A5"/>
    <w:p w:rsidR="006A37B4" w:rsidRDefault="00795CD1" w:rsidP="00E554A5">
      <w:pPr>
        <w:rPr>
          <w:b/>
        </w:rPr>
      </w:pPr>
      <w:r>
        <w:rPr>
          <w:b/>
        </w:rPr>
        <w:t>v</w:t>
      </w:r>
      <w:r w:rsidR="004910E1">
        <w:rPr>
          <w:b/>
        </w:rPr>
        <w:t>erklaren het volgende te zijn overeengekomen</w:t>
      </w:r>
      <w:r w:rsidR="00E554A5" w:rsidRPr="00E554A5">
        <w:rPr>
          <w:b/>
        </w:rPr>
        <w:t>:</w:t>
      </w:r>
    </w:p>
    <w:p w:rsidR="00E554A5" w:rsidRPr="00610AD3" w:rsidRDefault="00E554A5" w:rsidP="00975679">
      <w:pPr>
        <w:pStyle w:val="Kop3"/>
        <w:pageBreakBefore/>
      </w:pPr>
      <w:bookmarkStart w:id="2" w:name="_Toc500169165"/>
      <w:r>
        <w:lastRenderedPageBreak/>
        <w:t>UITVOERING VAN DE OPDRACHT</w:t>
      </w:r>
      <w:bookmarkEnd w:id="2"/>
    </w:p>
    <w:p w:rsidR="00E554A5" w:rsidRDefault="000A1A26" w:rsidP="00EE506E">
      <w:pPr>
        <w:numPr>
          <w:ilvl w:val="1"/>
          <w:numId w:val="5"/>
        </w:numPr>
        <w:tabs>
          <w:tab w:val="clear" w:pos="1134"/>
          <w:tab w:val="num" w:pos="540"/>
        </w:tabs>
        <w:spacing w:line="270" w:lineRule="atLeast"/>
        <w:ind w:left="567" w:hanging="567"/>
      </w:pPr>
      <w:r>
        <w:t>De Gemeente draagt middels deze</w:t>
      </w:r>
      <w:r w:rsidR="00E554A5">
        <w:t xml:space="preserve"> </w:t>
      </w:r>
      <w:r w:rsidR="002B1107">
        <w:t>Overeenkomst</w:t>
      </w:r>
      <w:r>
        <w:t xml:space="preserve"> de Contractant op de </w:t>
      </w:r>
      <w:r w:rsidR="00A4177F">
        <w:t xml:space="preserve">Opdracht uit te </w:t>
      </w:r>
      <w:r w:rsidR="00E554A5">
        <w:t>voeren conform de eisen en voorschriften va</w:t>
      </w:r>
      <w:r w:rsidR="00A4177F">
        <w:t xml:space="preserve">n de volgende documenten, welke </w:t>
      </w:r>
      <w:r w:rsidR="00E554A5">
        <w:t>documenten integraal onderdeel uitmaken van d</w:t>
      </w:r>
      <w:r w:rsidR="0022474B">
        <w:t>ez</w:t>
      </w:r>
      <w:r w:rsidR="00CC069F">
        <w:t>e</w:t>
      </w:r>
      <w:r w:rsidR="00E554A5">
        <w:t xml:space="preserve"> </w:t>
      </w:r>
      <w:r w:rsidR="002B1107">
        <w:t>Overeenkomst</w:t>
      </w:r>
      <w:r w:rsidR="00E554A5">
        <w:t>:</w:t>
      </w:r>
    </w:p>
    <w:p w:rsidR="008741C7" w:rsidRDefault="006F46E7" w:rsidP="00875B2B">
      <w:pPr>
        <w:numPr>
          <w:ilvl w:val="2"/>
          <w:numId w:val="23"/>
        </w:numPr>
        <w:spacing w:line="270" w:lineRule="atLeast"/>
        <w:ind w:left="924" w:hanging="357"/>
      </w:pPr>
      <w:r>
        <w:t>De</w:t>
      </w:r>
      <w:r w:rsidR="008741C7">
        <w:t xml:space="preserve"> Basisovereenkomst, inclusief bijlagen;</w:t>
      </w:r>
    </w:p>
    <w:p w:rsidR="001D7616" w:rsidRDefault="001D7616" w:rsidP="00875B2B">
      <w:pPr>
        <w:numPr>
          <w:ilvl w:val="2"/>
          <w:numId w:val="23"/>
        </w:numPr>
        <w:spacing w:line="270" w:lineRule="atLeast"/>
        <w:ind w:left="924" w:hanging="357"/>
      </w:pPr>
      <w:r>
        <w:t>Het Programma van Eisen, inclusief bijlagen;</w:t>
      </w:r>
    </w:p>
    <w:p w:rsidR="001D7616" w:rsidRDefault="001D7616" w:rsidP="00875B2B">
      <w:pPr>
        <w:numPr>
          <w:ilvl w:val="2"/>
          <w:numId w:val="23"/>
        </w:numPr>
        <w:spacing w:line="270" w:lineRule="atLeast"/>
        <w:ind w:left="924" w:hanging="357"/>
      </w:pPr>
      <w:r>
        <w:t>de Nota</w:t>
      </w:r>
      <w:r w:rsidR="00BE1919">
        <w:t>(‘s)</w:t>
      </w:r>
      <w:r w:rsidR="00BB654A">
        <w:t xml:space="preserve"> van Inlichtingen</w:t>
      </w:r>
      <w:r>
        <w:t>;</w:t>
      </w:r>
    </w:p>
    <w:p w:rsidR="001D7616" w:rsidRDefault="001D7616" w:rsidP="00875B2B">
      <w:pPr>
        <w:numPr>
          <w:ilvl w:val="2"/>
          <w:numId w:val="23"/>
        </w:numPr>
        <w:spacing w:line="270" w:lineRule="atLeast"/>
        <w:ind w:left="924" w:hanging="357"/>
      </w:pPr>
      <w:r>
        <w:t>De Inschrijving van Contractant, inclusief bijlagen;</w:t>
      </w:r>
    </w:p>
    <w:p w:rsidR="001D7616" w:rsidRDefault="001D7616" w:rsidP="00875B2B">
      <w:pPr>
        <w:numPr>
          <w:ilvl w:val="2"/>
          <w:numId w:val="23"/>
        </w:numPr>
        <w:spacing w:line="270" w:lineRule="atLeast"/>
        <w:ind w:left="924" w:hanging="357"/>
      </w:pPr>
      <w:r>
        <w:t xml:space="preserve">De Algemene Inkoopvoorwaarden (bijlage </w:t>
      </w:r>
      <w:r w:rsidR="00111895">
        <w:t>OK2</w:t>
      </w:r>
      <w:r>
        <w:t>), met de daarop gemaakte uitzonderingen, als bedoeld in artikel 2 van de Overeenkomst</w:t>
      </w:r>
      <w:r w:rsidR="00BE1919">
        <w:t>.</w:t>
      </w:r>
    </w:p>
    <w:p w:rsidR="00195A66" w:rsidRPr="00195A66" w:rsidRDefault="00195A66" w:rsidP="00EE506E">
      <w:pPr>
        <w:numPr>
          <w:ilvl w:val="1"/>
          <w:numId w:val="5"/>
        </w:numPr>
        <w:tabs>
          <w:tab w:val="clear" w:pos="1134"/>
          <w:tab w:val="num" w:pos="540"/>
        </w:tabs>
        <w:spacing w:line="270" w:lineRule="atLeast"/>
        <w:ind w:left="567" w:hanging="567"/>
      </w:pPr>
      <w:r w:rsidRPr="00195A66">
        <w:t>Indien documenten onderling tegenstrijdig zijn, geldt, tenzij een andere bedoeling uit de Overeenkomst voortvloeit, de volgende rangorde:</w:t>
      </w:r>
    </w:p>
    <w:p w:rsidR="00195A66" w:rsidRPr="00195A66" w:rsidRDefault="004D16DA" w:rsidP="00875B2B">
      <w:pPr>
        <w:numPr>
          <w:ilvl w:val="0"/>
          <w:numId w:val="28"/>
        </w:numPr>
        <w:spacing w:line="270" w:lineRule="atLeast"/>
      </w:pPr>
      <w:r>
        <w:t>de Basiso</w:t>
      </w:r>
      <w:r w:rsidR="00195A66" w:rsidRPr="00195A66">
        <w:t>vereenkomst;</w:t>
      </w:r>
    </w:p>
    <w:p w:rsidR="00195A66" w:rsidRPr="00195A66" w:rsidRDefault="00195A66" w:rsidP="00875B2B">
      <w:pPr>
        <w:numPr>
          <w:ilvl w:val="0"/>
          <w:numId w:val="28"/>
        </w:numPr>
        <w:spacing w:line="270" w:lineRule="atLeast"/>
      </w:pPr>
      <w:r w:rsidRPr="00195A66">
        <w:t>het Programma van Eisen;</w:t>
      </w:r>
    </w:p>
    <w:p w:rsidR="00195A66" w:rsidRPr="00195A66" w:rsidRDefault="009F130C" w:rsidP="00875B2B">
      <w:pPr>
        <w:numPr>
          <w:ilvl w:val="0"/>
          <w:numId w:val="28"/>
        </w:numPr>
        <w:spacing w:line="270" w:lineRule="atLeast"/>
      </w:pPr>
      <w:r>
        <w:t>de Algemene Inkoopv</w:t>
      </w:r>
      <w:r w:rsidR="00195A66" w:rsidRPr="00195A66">
        <w:t>oorwaarden;</w:t>
      </w:r>
    </w:p>
    <w:p w:rsidR="001D7616" w:rsidRDefault="00A4177F" w:rsidP="00875B2B">
      <w:pPr>
        <w:numPr>
          <w:ilvl w:val="0"/>
          <w:numId w:val="28"/>
        </w:numPr>
        <w:spacing w:line="270" w:lineRule="atLeast"/>
      </w:pPr>
      <w:r>
        <w:t xml:space="preserve">de </w:t>
      </w:r>
      <w:r w:rsidR="004D16DA">
        <w:t>Inschrijving</w:t>
      </w:r>
      <w:r>
        <w:t>.</w:t>
      </w:r>
    </w:p>
    <w:p w:rsidR="00E554A5" w:rsidRPr="00BB2A3A" w:rsidRDefault="00195A66" w:rsidP="00BB2A3A">
      <w:pPr>
        <w:spacing w:line="270" w:lineRule="atLeast"/>
        <w:ind w:left="567"/>
      </w:pPr>
      <w:r w:rsidRPr="00195A66">
        <w:t xml:space="preserve">Wanneer echter de kwaliteit van het aangebodene uitgaat boven de in </w:t>
      </w:r>
      <w:r w:rsidR="001D7616">
        <w:t>het Programma van</w:t>
      </w:r>
      <w:r w:rsidR="00A4177F">
        <w:t xml:space="preserve"> </w:t>
      </w:r>
      <w:r w:rsidRPr="00195A66">
        <w:t xml:space="preserve">Eisen geëiste kwaliteit, prevaleert de </w:t>
      </w:r>
      <w:r>
        <w:t>Inschrijving</w:t>
      </w:r>
      <w:r w:rsidR="006F46E7">
        <w:t xml:space="preserve"> boven alle andere </w:t>
      </w:r>
      <w:r w:rsidRPr="00195A66">
        <w:t xml:space="preserve">documenten met uitzondering van de </w:t>
      </w:r>
      <w:r w:rsidR="004D16DA">
        <w:t>Basiso</w:t>
      </w:r>
      <w:r w:rsidRPr="00195A66">
        <w:t>vereenkomst.</w:t>
      </w:r>
    </w:p>
    <w:p w:rsidR="00E554A5" w:rsidRPr="00610AD3" w:rsidRDefault="00E554A5" w:rsidP="00056707">
      <w:pPr>
        <w:pStyle w:val="Kop3"/>
      </w:pPr>
      <w:bookmarkStart w:id="3" w:name="_Ref400635872"/>
      <w:bookmarkStart w:id="4" w:name="_Toc500169166"/>
      <w:r>
        <w:t>ALGEMENE INKOOPVOORWAARDEN</w:t>
      </w:r>
      <w:bookmarkEnd w:id="3"/>
      <w:bookmarkEnd w:id="4"/>
      <w:r>
        <w:t xml:space="preserve"> </w:t>
      </w:r>
    </w:p>
    <w:p w:rsidR="00E554A5" w:rsidRDefault="00E554A5" w:rsidP="00EE506E">
      <w:pPr>
        <w:numPr>
          <w:ilvl w:val="0"/>
          <w:numId w:val="7"/>
        </w:numPr>
        <w:tabs>
          <w:tab w:val="clear" w:pos="1134"/>
          <w:tab w:val="num" w:pos="540"/>
        </w:tabs>
        <w:spacing w:line="270" w:lineRule="atLeast"/>
        <w:ind w:left="567" w:hanging="567"/>
      </w:pPr>
      <w:r>
        <w:t>De Algemene Inkoopvoorwaarden voor leveringen en  diensten van de gemeente Amsterdam, d.d. 14 maart 2014, gedeponeerd bij de Kamer van Koophandel onder</w:t>
      </w:r>
      <w:r w:rsidR="009609F0">
        <w:t xml:space="preserve"> nummer  KvK nr.34366966 zijn -</w:t>
      </w:r>
      <w:r>
        <w:t>met uits</w:t>
      </w:r>
      <w:r w:rsidR="003017AF">
        <w:t>luiting van door de Contractant</w:t>
      </w:r>
      <w:r>
        <w:t xml:space="preserve"> gehanteerde </w:t>
      </w:r>
      <w:r w:rsidR="009609F0">
        <w:t>voorwaarden</w:t>
      </w:r>
      <w:r w:rsidR="003017AF">
        <w:t xml:space="preserve">- </w:t>
      </w:r>
      <w:r w:rsidR="002B1107">
        <w:t>op deze</w:t>
      </w:r>
      <w:r>
        <w:t xml:space="preserve"> </w:t>
      </w:r>
      <w:r w:rsidR="002B1107">
        <w:t xml:space="preserve">Overeenkomst </w:t>
      </w:r>
      <w:r>
        <w:t>van toepassing. De Algemen</w:t>
      </w:r>
      <w:r w:rsidR="002B1107">
        <w:t>e Inkoopvoorwaarden zijn bij deze Overeenkomst</w:t>
      </w:r>
      <w:r w:rsidR="009609F0">
        <w:t xml:space="preserve"> als </w:t>
      </w:r>
      <w:r w:rsidR="00AB58A4">
        <w:t>bijlage OK2</w:t>
      </w:r>
      <w:r w:rsidR="009609F0">
        <w:t xml:space="preserve"> gevoegd.</w:t>
      </w:r>
    </w:p>
    <w:p w:rsidR="00E554A5" w:rsidRDefault="00E554A5" w:rsidP="00EE506E">
      <w:pPr>
        <w:numPr>
          <w:ilvl w:val="0"/>
          <w:numId w:val="7"/>
        </w:numPr>
        <w:tabs>
          <w:tab w:val="clear" w:pos="1134"/>
          <w:tab w:val="num" w:pos="540"/>
        </w:tabs>
        <w:spacing w:line="270" w:lineRule="atLeast"/>
        <w:ind w:left="567" w:hanging="567"/>
      </w:pPr>
      <w:r>
        <w:t xml:space="preserve">Ter aanvulling van artikel 14.2.van de Algemene Inkoopvoorwaarden (Aansprakelijkheid en verzekering) verstaat de Gemeente onder een adequate verzekering dat deze in ieder geval de mogelijkheid biedt om twee </w:t>
      </w:r>
      <w:r w:rsidRPr="00090688">
        <w:t>maal per jaar het maximale bed</w:t>
      </w:r>
      <w:r w:rsidR="00090688">
        <w:t>rag van € 1.000.000</w:t>
      </w:r>
      <w:r w:rsidRPr="00090688">
        <w:t xml:space="preserve"> uit te betalen en waarvan het eigen risico voor </w:t>
      </w:r>
      <w:r w:rsidR="009609F0" w:rsidRPr="00090688">
        <w:t>Contractant</w:t>
      </w:r>
      <w:r w:rsidRPr="00090688">
        <w:t xml:space="preserve"> maximaal € 50.000 per</w:t>
      </w:r>
      <w:r>
        <w:t xml:space="preserve"> gebeurtenis is.</w:t>
      </w:r>
    </w:p>
    <w:p w:rsidR="00DF05D6" w:rsidRDefault="00E554A5" w:rsidP="001B4B7D">
      <w:pPr>
        <w:numPr>
          <w:ilvl w:val="0"/>
          <w:numId w:val="7"/>
        </w:numPr>
        <w:tabs>
          <w:tab w:val="clear" w:pos="1134"/>
          <w:tab w:val="num" w:pos="540"/>
        </w:tabs>
        <w:spacing w:line="270" w:lineRule="atLeast"/>
        <w:ind w:left="567" w:hanging="567"/>
      </w:pPr>
      <w:r>
        <w:t xml:space="preserve">De </w:t>
      </w:r>
      <w:r w:rsidRPr="00CF3365">
        <w:t xml:space="preserve">aansprakelijkheid van </w:t>
      </w:r>
      <w:r>
        <w:t>Contractant</w:t>
      </w:r>
      <w:r w:rsidRPr="00CF3365">
        <w:t xml:space="preserve"> is beperkt tot het maximale bedrag waarvoor </w:t>
      </w:r>
      <w:r>
        <w:t>Contractant</w:t>
      </w:r>
      <w:r w:rsidRPr="00CF3365">
        <w:t xml:space="preserve"> </w:t>
      </w:r>
      <w:r w:rsidR="00011EB0">
        <w:t>krachtens artikel 2.2</w:t>
      </w:r>
      <w:r w:rsidRPr="00CF3365">
        <w:t xml:space="preserve"> van deze Overeenkomst verzekerd dient te zijn.</w:t>
      </w:r>
    </w:p>
    <w:p w:rsidR="00E554A5" w:rsidRPr="00610AD3" w:rsidRDefault="00E554A5" w:rsidP="00056707">
      <w:pPr>
        <w:pStyle w:val="Kop3"/>
      </w:pPr>
      <w:bookmarkStart w:id="5" w:name="_Toc500169167"/>
      <w:r>
        <w:t>DUUR</w:t>
      </w:r>
      <w:bookmarkEnd w:id="5"/>
    </w:p>
    <w:p w:rsidR="00E554A5" w:rsidRDefault="00090688" w:rsidP="00EE506E">
      <w:pPr>
        <w:numPr>
          <w:ilvl w:val="0"/>
          <w:numId w:val="8"/>
        </w:numPr>
        <w:spacing w:line="270" w:lineRule="atLeast"/>
      </w:pPr>
      <w:r>
        <w:t>De duur van de O</w:t>
      </w:r>
      <w:r w:rsidR="009D1751" w:rsidRPr="009D1751">
        <w:t xml:space="preserve">vereenkomst is tien </w:t>
      </w:r>
      <w:r w:rsidR="009D1751">
        <w:t xml:space="preserve">jaar. </w:t>
      </w:r>
      <w:r w:rsidR="006A62E3">
        <w:t>De</w:t>
      </w:r>
      <w:r w:rsidR="00E554A5">
        <w:t xml:space="preserve"> </w:t>
      </w:r>
      <w:r w:rsidR="002B1107">
        <w:t>Overeenkomst</w:t>
      </w:r>
      <w:r w:rsidR="00E554A5">
        <w:t xml:space="preserve"> gaat in op </w:t>
      </w:r>
      <w:r w:rsidR="009D71B8" w:rsidRPr="00FB076D">
        <w:rPr>
          <w:highlight w:val="yellow"/>
        </w:rPr>
        <w:t>xxx</w:t>
      </w:r>
      <w:r w:rsidR="00E554A5">
        <w:t xml:space="preserve"> en eindigt van rechtswege op </w:t>
      </w:r>
      <w:r w:rsidR="009D71B8" w:rsidRPr="00FB076D">
        <w:rPr>
          <w:highlight w:val="yellow"/>
        </w:rPr>
        <w:t>xxx</w:t>
      </w:r>
      <w:r w:rsidR="009D1751">
        <w:t>.</w:t>
      </w:r>
    </w:p>
    <w:p w:rsidR="00CF4A8E" w:rsidRDefault="008F5134" w:rsidP="00EE506E">
      <w:pPr>
        <w:numPr>
          <w:ilvl w:val="0"/>
          <w:numId w:val="8"/>
        </w:numPr>
        <w:spacing w:line="270" w:lineRule="atLeast"/>
      </w:pPr>
      <w:r>
        <w:t xml:space="preserve">De Gemeente </w:t>
      </w:r>
      <w:r w:rsidR="005270EC">
        <w:t>kan</w:t>
      </w:r>
      <w:r>
        <w:t xml:space="preserve"> de</w:t>
      </w:r>
      <w:r w:rsidR="00E554A5">
        <w:t xml:space="preserve"> </w:t>
      </w:r>
      <w:r w:rsidR="002B1107">
        <w:t>Overeenkomst</w:t>
      </w:r>
      <w:r w:rsidR="009D492F">
        <w:t xml:space="preserve"> </w:t>
      </w:r>
      <w:r w:rsidR="008C4CB7">
        <w:t xml:space="preserve">twee maal </w:t>
      </w:r>
      <w:r w:rsidR="009D492F">
        <w:t>met twee</w:t>
      </w:r>
      <w:r w:rsidR="009D71B8">
        <w:t xml:space="preserve"> </w:t>
      </w:r>
      <w:r w:rsidR="00E554A5">
        <w:t>jaar te verlengen</w:t>
      </w:r>
      <w:r w:rsidR="000A5FBD">
        <w:t xml:space="preserve"> (de </w:t>
      </w:r>
      <w:r w:rsidR="008C4CB7">
        <w:t xml:space="preserve">maximum verlengingstermijn </w:t>
      </w:r>
      <w:r w:rsidR="000A5FBD">
        <w:t>is</w:t>
      </w:r>
      <w:r w:rsidR="008C4CB7">
        <w:t xml:space="preserve"> vier jaar</w:t>
      </w:r>
      <w:r w:rsidR="000A5FBD">
        <w:t>)</w:t>
      </w:r>
      <w:r w:rsidR="00E554A5">
        <w:t>.</w:t>
      </w:r>
    </w:p>
    <w:p w:rsidR="00E554A5" w:rsidRDefault="008F5134" w:rsidP="00EE506E">
      <w:pPr>
        <w:numPr>
          <w:ilvl w:val="0"/>
          <w:numId w:val="8"/>
        </w:numPr>
        <w:spacing w:line="270" w:lineRule="atLeast"/>
      </w:pPr>
      <w:r>
        <w:t xml:space="preserve">De Gemeente </w:t>
      </w:r>
      <w:r w:rsidR="009D1751">
        <w:t xml:space="preserve">zal minimaal </w:t>
      </w:r>
      <w:r w:rsidR="006E6E54">
        <w:t>een jaar</w:t>
      </w:r>
      <w:r>
        <w:t xml:space="preserve"> voor het einde van de</w:t>
      </w:r>
      <w:r w:rsidR="00E554A5">
        <w:t xml:space="preserve"> </w:t>
      </w:r>
      <w:r w:rsidR="002B1107">
        <w:t>Overeenkomst</w:t>
      </w:r>
      <w:r w:rsidR="00E554A5">
        <w:t xml:space="preserve"> schriftelijk kenbaar maken aan de Contractant indien de Gemeente gebruik maakt van het recht tot verlenging.</w:t>
      </w:r>
    </w:p>
    <w:p w:rsidR="005270EC" w:rsidRDefault="005270EC" w:rsidP="005270EC">
      <w:pPr>
        <w:pStyle w:val="Lijstalinea"/>
        <w:numPr>
          <w:ilvl w:val="0"/>
          <w:numId w:val="8"/>
        </w:numPr>
      </w:pPr>
      <w:r>
        <w:lastRenderedPageBreak/>
        <w:t xml:space="preserve">De Gemeente zal minimaal een jaar voor het einde van de Overeenkomst </w:t>
      </w:r>
      <w:r w:rsidRPr="005270EC">
        <w:t xml:space="preserve">schriftelijk kenbaar maken aan de Contractant indien de Gemeente gebruik maakt van het recht tot </w:t>
      </w:r>
      <w:r>
        <w:t>koop van de Verlichtingsinstallatie. Dit gebeurt op basis van waardebepaling van de Verlichtingsinstallatie door een neutrale, derde partij.</w:t>
      </w:r>
    </w:p>
    <w:p w:rsidR="000B5E6A" w:rsidRPr="00116A4E" w:rsidRDefault="000B5E6A" w:rsidP="000B5E6A">
      <w:pPr>
        <w:pStyle w:val="Lijstalinea"/>
        <w:numPr>
          <w:ilvl w:val="0"/>
          <w:numId w:val="8"/>
        </w:numPr>
        <w:spacing w:line="270" w:lineRule="atLeast"/>
      </w:pPr>
      <w:r>
        <w:t xml:space="preserve">Bij </w:t>
      </w:r>
      <w:r w:rsidR="00A913C0">
        <w:t>beëindiging</w:t>
      </w:r>
      <w:r>
        <w:t xml:space="preserve"> van de Overeenkomst gaat de installatieverantwoordelijkheid van de Verlichtingsinstallatie over naar de Gemeente.</w:t>
      </w:r>
    </w:p>
    <w:p w:rsidR="001A3AFA" w:rsidRDefault="00E554A5" w:rsidP="00EE506E">
      <w:pPr>
        <w:numPr>
          <w:ilvl w:val="0"/>
          <w:numId w:val="8"/>
        </w:numPr>
        <w:spacing w:line="270" w:lineRule="atLeast"/>
      </w:pPr>
      <w:r>
        <w:t xml:space="preserve">Verplichtingen die naar hun aard bestemd zijn om ook na de looptijd van </w:t>
      </w:r>
      <w:r w:rsidR="008F5134">
        <w:t>de</w:t>
      </w:r>
      <w:r>
        <w:t xml:space="preserve"> </w:t>
      </w:r>
      <w:r w:rsidR="002B1107">
        <w:t>Overeenkomst</w:t>
      </w:r>
      <w:r>
        <w:t xml:space="preserve"> voort te d</w:t>
      </w:r>
      <w:r w:rsidR="006A62E3">
        <w:t>uren, blijven na afloop van de</w:t>
      </w:r>
      <w:r>
        <w:t xml:space="preserve"> </w:t>
      </w:r>
      <w:r w:rsidR="008F5134">
        <w:t>O</w:t>
      </w:r>
      <w:r>
        <w:t>vereenkomst bestaan. Tot de verplich</w:t>
      </w:r>
      <w:r w:rsidR="006A62E3">
        <w:t>tingen behoren in ieder geval -maar niet limitatief</w:t>
      </w:r>
      <w:r>
        <w:t xml:space="preserve">- </w:t>
      </w:r>
      <w:r w:rsidRPr="00176358">
        <w:t>geschillenbeslechting, forumkeuze en</w:t>
      </w:r>
      <w:r>
        <w:t xml:space="preserve"> toepasselijk recht.</w:t>
      </w:r>
    </w:p>
    <w:p w:rsidR="00D54DA8" w:rsidRDefault="00D54DA8" w:rsidP="00D54DA8">
      <w:pPr>
        <w:pStyle w:val="Lijstalinea"/>
        <w:numPr>
          <w:ilvl w:val="0"/>
          <w:numId w:val="8"/>
        </w:numPr>
        <w:spacing w:line="270" w:lineRule="atLeast"/>
      </w:pPr>
      <w:r w:rsidRPr="00116A4E">
        <w:t xml:space="preserve">Bij beëindiging </w:t>
      </w:r>
      <w:r>
        <w:t>van de Overeenkomst</w:t>
      </w:r>
      <w:r w:rsidRPr="00116A4E">
        <w:t xml:space="preserve"> levert de Contractant kosteloos minimaal de volgende zaken aan:</w:t>
      </w:r>
      <w:r w:rsidRPr="00116A4E">
        <w:br/>
        <w:t>-Revisiebescheiden (tekeningen digitaal in PDF en DWG formaat)</w:t>
      </w:r>
      <w:r>
        <w:t>;</w:t>
      </w:r>
      <w:r w:rsidRPr="00116A4E">
        <w:br/>
        <w:t>-Wachtwoorden van de gebruikte systemen</w:t>
      </w:r>
      <w:r>
        <w:t>;</w:t>
      </w:r>
      <w:r w:rsidRPr="00116A4E">
        <w:br/>
        <w:t>-Overdracht van eventuele sleutels</w:t>
      </w:r>
      <w:r>
        <w:t>.</w:t>
      </w:r>
    </w:p>
    <w:p w:rsidR="00B1126A" w:rsidRDefault="006F52CE" w:rsidP="00056707">
      <w:pPr>
        <w:pStyle w:val="Kop3"/>
      </w:pPr>
      <w:bookmarkStart w:id="6" w:name="_Toc500169168"/>
      <w:r>
        <w:t>TAKEN EN VERANTWOORDELIJKHEDEN VAN</w:t>
      </w:r>
      <w:r w:rsidR="00FE0618">
        <w:t xml:space="preserve"> DE CONTRACTANT</w:t>
      </w:r>
      <w:bookmarkEnd w:id="6"/>
    </w:p>
    <w:p w:rsidR="00084B53" w:rsidRDefault="00084B53" w:rsidP="00084B53">
      <w:pPr>
        <w:numPr>
          <w:ilvl w:val="0"/>
          <w:numId w:val="29"/>
        </w:numPr>
        <w:spacing w:line="270" w:lineRule="atLeast"/>
      </w:pPr>
      <w:r>
        <w:t>De Contractant is verantwoordelijk voor het functioneren van de P</w:t>
      </w:r>
      <w:r w:rsidRPr="00BD1015">
        <w:t>rimaire ve</w:t>
      </w:r>
      <w:r>
        <w:t>rlichting van de Piet Heingarage, conform Programma van Eisen;</w:t>
      </w:r>
    </w:p>
    <w:p w:rsidR="00084B53" w:rsidRDefault="00084B53" w:rsidP="00084B53">
      <w:pPr>
        <w:numPr>
          <w:ilvl w:val="0"/>
          <w:numId w:val="29"/>
        </w:numPr>
        <w:spacing w:line="270" w:lineRule="atLeast"/>
      </w:pPr>
      <w:r>
        <w:t>De Contractant is verantwoordelijk voor het functioneren van een monitoringsysteem, conform Programma van Eisen;</w:t>
      </w:r>
    </w:p>
    <w:p w:rsidR="008259DD" w:rsidRDefault="008259DD" w:rsidP="008259DD">
      <w:pPr>
        <w:numPr>
          <w:ilvl w:val="0"/>
          <w:numId w:val="29"/>
        </w:numPr>
        <w:spacing w:line="270" w:lineRule="atLeast"/>
      </w:pPr>
      <w:r>
        <w:t>Het staat d</w:t>
      </w:r>
      <w:r w:rsidR="000D2605">
        <w:t>e Contractant in principe vrij of er een</w:t>
      </w:r>
      <w:r>
        <w:t xml:space="preserve"> nieuwe Verlichtingsinstallatie wordt gerealiseerd. Aangezien de energiekosten worden gedeeld zal Contract</w:t>
      </w:r>
      <w:r w:rsidR="00084B53">
        <w:t>ant</w:t>
      </w:r>
      <w:r>
        <w:t xml:space="preserve"> zo snel mogelijk </w:t>
      </w:r>
      <w:r w:rsidR="000D2605">
        <w:t xml:space="preserve">een nieuwe Verlichtingsinstallatie </w:t>
      </w:r>
      <w:r>
        <w:t>willen realiseren;</w:t>
      </w:r>
    </w:p>
    <w:p w:rsidR="008259DD" w:rsidRDefault="000B5E6A" w:rsidP="008259DD">
      <w:pPr>
        <w:numPr>
          <w:ilvl w:val="0"/>
          <w:numId w:val="29"/>
        </w:numPr>
        <w:spacing w:line="270" w:lineRule="atLeast"/>
      </w:pPr>
      <w:r>
        <w:t xml:space="preserve">De </w:t>
      </w:r>
      <w:r w:rsidR="008259DD">
        <w:t xml:space="preserve">Contractant zal een Installatieverantwoordelijke </w:t>
      </w:r>
      <w:r w:rsidR="00553458">
        <w:t>-</w:t>
      </w:r>
      <w:r w:rsidR="008259DD">
        <w:t>als bedoeld in art 4.3 van NEN 3140</w:t>
      </w:r>
      <w:r w:rsidR="00553458">
        <w:t>-</w:t>
      </w:r>
      <w:r w:rsidR="008259DD">
        <w:t xml:space="preserve"> voor de Verlichtingsinstallatie aanwijzen in zijn organisatie. Deze persoon heeft minimaal een middelbare vakopleiding in de energie- of elektrotechniek;</w:t>
      </w:r>
    </w:p>
    <w:p w:rsidR="008259DD" w:rsidRDefault="000B5E6A" w:rsidP="008259DD">
      <w:pPr>
        <w:numPr>
          <w:ilvl w:val="0"/>
          <w:numId w:val="29"/>
        </w:numPr>
        <w:spacing w:line="270" w:lineRule="atLeast"/>
      </w:pPr>
      <w:r>
        <w:t xml:space="preserve">De </w:t>
      </w:r>
      <w:r w:rsidR="008259DD">
        <w:t xml:space="preserve">Contractant dient zorg te dragen voor de aanvraag  en het behoud van alle vergunningen en/of ontheffingen, aansluitingen en toestemmingen die noodzakelijk zijn voor het functioneren van de Verlichtingsinstallatie. Deze Overeenkomst behelst niet het verlenen/verstrekken van vergunningen, ontheffingen en toestemmingen van </w:t>
      </w:r>
      <w:r w:rsidR="000D2605">
        <w:t>enig bestuursorgaan daaromtrent;</w:t>
      </w:r>
    </w:p>
    <w:p w:rsidR="008259DD" w:rsidRDefault="008259DD" w:rsidP="008259DD">
      <w:pPr>
        <w:numPr>
          <w:ilvl w:val="0"/>
          <w:numId w:val="29"/>
        </w:numPr>
        <w:spacing w:line="270" w:lineRule="atLeast"/>
      </w:pPr>
      <w:r>
        <w:t xml:space="preserve">De </w:t>
      </w:r>
      <w:r w:rsidR="000B5E6A">
        <w:t xml:space="preserve">Contractant zorgt ervoor dat de </w:t>
      </w:r>
      <w:r>
        <w:t xml:space="preserve">Gemeente op ieder moment toegang </w:t>
      </w:r>
      <w:r w:rsidR="000B5E6A">
        <w:t>heeft</w:t>
      </w:r>
      <w:r>
        <w:t xml:space="preserve"> tot alle beschikbare informat</w:t>
      </w:r>
      <w:r w:rsidR="0022474B">
        <w:t>ie, conform Programma van Eisen</w:t>
      </w:r>
      <w:r w:rsidR="00136A95">
        <w:t>.</w:t>
      </w:r>
    </w:p>
    <w:p w:rsidR="001729CF" w:rsidRDefault="001729CF" w:rsidP="001729CF">
      <w:pPr>
        <w:pStyle w:val="Kop3"/>
      </w:pPr>
      <w:bookmarkStart w:id="7" w:name="_Toc500169169"/>
      <w:r>
        <w:t>TAKEN EN VERANTWOORDELIJKHEDEN VAN DE GEMEENTE</w:t>
      </w:r>
      <w:bookmarkEnd w:id="7"/>
    </w:p>
    <w:p w:rsidR="001729CF" w:rsidRDefault="001729CF" w:rsidP="001729CF">
      <w:pPr>
        <w:numPr>
          <w:ilvl w:val="0"/>
          <w:numId w:val="12"/>
        </w:numPr>
        <w:spacing w:line="270" w:lineRule="atLeast"/>
      </w:pPr>
      <w:r>
        <w:t>De Piet Heingarage wordt door de Gemeente aan de Contractant in gebruik gegeven op zo’n wijze dat de Contractant de verplichtingen uit deze Overeenkomst kan nakomen;</w:t>
      </w:r>
    </w:p>
    <w:p w:rsidR="001729CF" w:rsidRDefault="001729CF" w:rsidP="001729CF">
      <w:pPr>
        <w:numPr>
          <w:ilvl w:val="0"/>
          <w:numId w:val="12"/>
        </w:numPr>
        <w:spacing w:line="270" w:lineRule="atLeast"/>
      </w:pPr>
      <w:r>
        <w:t xml:space="preserve">De Gemeente beroept zich nadrukkelijk niet op natrekking met betrekking tot de </w:t>
      </w:r>
      <w:r w:rsidR="008E7631">
        <w:t>door de Contractant geïnstalleerde</w:t>
      </w:r>
      <w:r>
        <w:t xml:space="preserve"> Verlichtingsinstallatie;</w:t>
      </w:r>
    </w:p>
    <w:p w:rsidR="001729CF" w:rsidRDefault="001729CF" w:rsidP="001729CF">
      <w:pPr>
        <w:numPr>
          <w:ilvl w:val="0"/>
          <w:numId w:val="12"/>
        </w:numPr>
        <w:spacing w:line="270" w:lineRule="atLeast"/>
      </w:pPr>
      <w:r>
        <w:t>De Gemeente keurt de nieuwe Verlichtingsinstallatie alvorens deze in werking wordt genomen;</w:t>
      </w:r>
    </w:p>
    <w:p w:rsidR="001729CF" w:rsidRDefault="001729CF" w:rsidP="001729CF">
      <w:pPr>
        <w:numPr>
          <w:ilvl w:val="0"/>
          <w:numId w:val="12"/>
        </w:numPr>
        <w:spacing w:line="270" w:lineRule="atLeast"/>
      </w:pPr>
      <w:r>
        <w:lastRenderedPageBreak/>
        <w:t>De Gemeente besluit te allen tijde over het eventueel toepassen van wijzigingen in de Overeenkomst. Het staat de Contractant vrij om met voorstellen te komen betreffende de Overeenkomst;</w:t>
      </w:r>
    </w:p>
    <w:p w:rsidR="001729CF" w:rsidRDefault="001729CF" w:rsidP="001729CF">
      <w:pPr>
        <w:numPr>
          <w:ilvl w:val="0"/>
          <w:numId w:val="12"/>
        </w:numPr>
        <w:spacing w:line="270" w:lineRule="atLeast"/>
      </w:pPr>
      <w:r>
        <w:t xml:space="preserve">De Gemeente is verantwoordelijk voor een goed werkende meter ten behoeve van het </w:t>
      </w:r>
      <w:r w:rsidR="008E7631">
        <w:t xml:space="preserve">meten en registreren van het </w:t>
      </w:r>
      <w:r>
        <w:t>energieverbruik van de Primaire verlichting</w:t>
      </w:r>
      <w:r w:rsidR="00136A95">
        <w:t>.</w:t>
      </w:r>
    </w:p>
    <w:p w:rsidR="00482D82" w:rsidRDefault="00482D82" w:rsidP="00482D82">
      <w:pPr>
        <w:pStyle w:val="Kop3"/>
      </w:pPr>
      <w:bookmarkStart w:id="8" w:name="_Toc500169170"/>
      <w:r>
        <w:t>BETALING</w:t>
      </w:r>
      <w:bookmarkEnd w:id="8"/>
    </w:p>
    <w:p w:rsidR="008C4CD6" w:rsidRDefault="00090688" w:rsidP="00875B2B">
      <w:pPr>
        <w:numPr>
          <w:ilvl w:val="0"/>
          <w:numId w:val="30"/>
        </w:numPr>
        <w:spacing w:line="270" w:lineRule="atLeast"/>
      </w:pPr>
      <w:r>
        <w:t>J</w:t>
      </w:r>
      <w:r w:rsidR="00482D82">
        <w:t>aarlijks</w:t>
      </w:r>
      <w:r>
        <w:t xml:space="preserve"> wordt </w:t>
      </w:r>
      <w:r w:rsidR="00CE1872">
        <w:t>-op basis van kalenderjaren</w:t>
      </w:r>
      <w:r>
        <w:t>-</w:t>
      </w:r>
      <w:r w:rsidR="00482D82">
        <w:t xml:space="preserve"> </w:t>
      </w:r>
      <w:r w:rsidR="008E7631">
        <w:t>10</w:t>
      </w:r>
      <w:r w:rsidR="00624FD4">
        <w:t>% van de I</w:t>
      </w:r>
      <w:r w:rsidR="00482D82">
        <w:t>nschrijvingssom</w:t>
      </w:r>
      <w:r>
        <w:t xml:space="preserve"> (excl. BTW)</w:t>
      </w:r>
      <w:r w:rsidR="00482D82">
        <w:t>, verminder</w:t>
      </w:r>
      <w:r w:rsidR="00F237E7">
        <w:t>d</w:t>
      </w:r>
      <w:r w:rsidR="00482D82">
        <w:t xml:space="preserve"> met de werkelijke energiekosten van het betreffende jaar, uitbetaald.</w:t>
      </w:r>
      <w:r w:rsidR="00A36E68">
        <w:t xml:space="preserve"> Verrekening vind plaats op basis </w:t>
      </w:r>
      <w:r w:rsidR="00A36E68" w:rsidRPr="00090688">
        <w:t>van € 0,0</w:t>
      </w:r>
      <w:r w:rsidR="00762530" w:rsidRPr="00090688">
        <w:t>8 (acht</w:t>
      </w:r>
      <w:r w:rsidR="00A36E68">
        <w:t xml:space="preserve"> eurocent) per kilowattuur (kWh).</w:t>
      </w:r>
    </w:p>
    <w:p w:rsidR="008C4CD6" w:rsidRDefault="00CE1872" w:rsidP="00875B2B">
      <w:pPr>
        <w:numPr>
          <w:ilvl w:val="0"/>
          <w:numId w:val="30"/>
        </w:numPr>
        <w:spacing w:line="270" w:lineRule="atLeast"/>
      </w:pPr>
      <w:r>
        <w:t xml:space="preserve">De eerste </w:t>
      </w:r>
      <w:r w:rsidR="008C4CD6">
        <w:t>betalings</w:t>
      </w:r>
      <w:r>
        <w:t>periode, gerekend vanaf ingangsdatum van deze Overeenkomst tot 1 januari van het volgende jaar, wordt naa</w:t>
      </w:r>
      <w:r w:rsidR="008E7631">
        <w:t>r rato berekend op basis van 10</w:t>
      </w:r>
      <w:r>
        <w:t>% per jaar.</w:t>
      </w:r>
    </w:p>
    <w:p w:rsidR="00482D82" w:rsidRDefault="008C4CD6" w:rsidP="00875B2B">
      <w:pPr>
        <w:numPr>
          <w:ilvl w:val="0"/>
          <w:numId w:val="30"/>
        </w:numPr>
        <w:spacing w:line="270" w:lineRule="atLeast"/>
      </w:pPr>
      <w:r>
        <w:t>D</w:t>
      </w:r>
      <w:r w:rsidR="00CE1872">
        <w:t xml:space="preserve">e laatste </w:t>
      </w:r>
      <w:r>
        <w:t>betalings</w:t>
      </w:r>
      <w:r w:rsidR="00CE1872">
        <w:t xml:space="preserve">periode, </w:t>
      </w:r>
      <w:r>
        <w:t xml:space="preserve">gerekend </w:t>
      </w:r>
      <w:r w:rsidR="00CE1872">
        <w:t>vanaf 1 januari van het betreffende jaar tot einddatum van de Overeenkomst</w:t>
      </w:r>
      <w:r>
        <w:t xml:space="preserve">, wordt naar rato berekend op basis </w:t>
      </w:r>
      <w:r w:rsidR="008E7631">
        <w:t>van 10</w:t>
      </w:r>
      <w:r>
        <w:t>% per jaar</w:t>
      </w:r>
      <w:r w:rsidR="00CE1872">
        <w:t>.</w:t>
      </w:r>
    </w:p>
    <w:p w:rsidR="001873A6" w:rsidRPr="001A1B45" w:rsidRDefault="001873A6" w:rsidP="00875B2B">
      <w:pPr>
        <w:numPr>
          <w:ilvl w:val="0"/>
          <w:numId w:val="30"/>
        </w:numPr>
        <w:spacing w:line="270" w:lineRule="atLeast"/>
      </w:pPr>
      <w:r>
        <w:t>In het geval van verlenging van de Overeenkomst blijft artikel 6.1 onverkort van toepassing.</w:t>
      </w:r>
    </w:p>
    <w:p w:rsidR="008F39A6" w:rsidRPr="00F80473" w:rsidRDefault="00F80473" w:rsidP="00E554A5">
      <w:pPr>
        <w:pStyle w:val="Kop3"/>
      </w:pPr>
      <w:bookmarkStart w:id="9" w:name="_Toc500169171"/>
      <w:r>
        <w:t>INDEXERING</w:t>
      </w:r>
      <w:r w:rsidR="00E554A5">
        <w:t xml:space="preserve"> EN FACTURERING</w:t>
      </w:r>
      <w:bookmarkEnd w:id="9"/>
    </w:p>
    <w:p w:rsidR="005C4F9B" w:rsidRDefault="004A2F4D" w:rsidP="00875B2B">
      <w:pPr>
        <w:numPr>
          <w:ilvl w:val="0"/>
          <w:numId w:val="31"/>
        </w:numPr>
        <w:spacing w:line="270" w:lineRule="atLeast"/>
      </w:pPr>
      <w:r>
        <w:t>I</w:t>
      </w:r>
      <w:r w:rsidR="005C4F9B">
        <w:t xml:space="preserve">ndexering </w:t>
      </w:r>
      <w:r>
        <w:t xml:space="preserve">is </w:t>
      </w:r>
      <w:r w:rsidR="005C4F9B">
        <w:t>niet van toepassing.</w:t>
      </w:r>
    </w:p>
    <w:p w:rsidR="000A78C8" w:rsidRDefault="00E554A5" w:rsidP="00875B2B">
      <w:pPr>
        <w:numPr>
          <w:ilvl w:val="0"/>
          <w:numId w:val="31"/>
        </w:numPr>
        <w:spacing w:line="270" w:lineRule="atLeast"/>
      </w:pPr>
      <w:r>
        <w:t>De facturering door Contract</w:t>
      </w:r>
      <w:r w:rsidR="00F80473">
        <w:t>ant</w:t>
      </w:r>
      <w:r>
        <w:t xml:space="preserve"> ge</w:t>
      </w:r>
      <w:r w:rsidR="008F39A6">
        <w:t>schiedt direct aan de organisatieonderdelen van de Gemeente</w:t>
      </w:r>
      <w:r>
        <w:t>. Artikel 18 van de Algemene Inkoopvoorwaarden is van toepassing.</w:t>
      </w:r>
    </w:p>
    <w:p w:rsidR="000A5FBD" w:rsidRPr="004A2F4D" w:rsidRDefault="00E1070F" w:rsidP="00875B2B">
      <w:pPr>
        <w:numPr>
          <w:ilvl w:val="0"/>
          <w:numId w:val="31"/>
        </w:numPr>
        <w:spacing w:line="270" w:lineRule="atLeast"/>
      </w:pPr>
      <w:r w:rsidRPr="004A2F4D">
        <w:t>Als de Gemeente erom verzoekt, werkt Contractant binnen drie</w:t>
      </w:r>
      <w:r w:rsidR="008E7631">
        <w:t xml:space="preserve"> maanden mee aan e-facturatie.</w:t>
      </w:r>
    </w:p>
    <w:p w:rsidR="00ED348E" w:rsidRPr="00610AD3" w:rsidRDefault="00ED348E" w:rsidP="00ED348E">
      <w:pPr>
        <w:pStyle w:val="Kop3"/>
      </w:pPr>
      <w:bookmarkStart w:id="10" w:name="_Toc500169172"/>
      <w:r w:rsidRPr="00F02593">
        <w:t>V</w:t>
      </w:r>
      <w:r>
        <w:t>ERGOEDING VAN SCHADE BIJ NIET (JUISTE) NAKOMING &amp; BOETE</w:t>
      </w:r>
      <w:bookmarkEnd w:id="10"/>
    </w:p>
    <w:p w:rsidR="00ED348E" w:rsidRDefault="00ED348E" w:rsidP="007D512E">
      <w:pPr>
        <w:numPr>
          <w:ilvl w:val="0"/>
          <w:numId w:val="13"/>
        </w:numPr>
        <w:spacing w:line="270" w:lineRule="atLeast"/>
      </w:pPr>
      <w:r>
        <w:t>Indien Contractant</w:t>
      </w:r>
      <w:r w:rsidRPr="00A41352">
        <w:t xml:space="preserve"> om welke reden dan ook zijn </w:t>
      </w:r>
      <w:r>
        <w:t>verplichtingen uit hoofde van de Overeenkomst niet of niet geheel</w:t>
      </w:r>
      <w:r w:rsidRPr="00A41352">
        <w:t xml:space="preserve"> nako</w:t>
      </w:r>
      <w:r>
        <w:t>mt is Contractant gehouden de schade die de G</w:t>
      </w:r>
      <w:r w:rsidRPr="00A41352">
        <w:t>emeente daardoor leidt</w:t>
      </w:r>
      <w:r>
        <w:t xml:space="preserve"> te vergoeden. De Gemeente is bevoegd Contractant</w:t>
      </w:r>
      <w:r w:rsidRPr="00A41352">
        <w:t xml:space="preserve"> een boete op t</w:t>
      </w:r>
      <w:r>
        <w:t>e leggen indien de Contractant</w:t>
      </w:r>
      <w:r w:rsidRPr="00A41352">
        <w:t xml:space="preserve"> in gebreke blijft in de</w:t>
      </w:r>
      <w:r>
        <w:t xml:space="preserve"> nakoming van de Overeenkomst</w:t>
      </w:r>
      <w:r w:rsidRPr="00A41352">
        <w:t>. Artikel 15 van de Algemene Inkoopvoorwaarden is onverminderd van kracht.</w:t>
      </w:r>
    </w:p>
    <w:p w:rsidR="00D4775D" w:rsidRPr="00A41352" w:rsidRDefault="00D4775D" w:rsidP="007D512E">
      <w:pPr>
        <w:numPr>
          <w:ilvl w:val="0"/>
          <w:numId w:val="13"/>
        </w:numPr>
        <w:spacing w:line="270" w:lineRule="atLeast"/>
      </w:pPr>
      <w:r>
        <w:t xml:space="preserve">Indien de Gemeente een steekproef doet waaruit blijkt dat niet voldaan wordt aan </w:t>
      </w:r>
      <w:r w:rsidR="00DB4E2E">
        <w:t>een verplichting</w:t>
      </w:r>
      <w:r>
        <w:t>, dan worden de gemaakte kosten</w:t>
      </w:r>
      <w:r w:rsidR="00190617">
        <w:t xml:space="preserve"> </w:t>
      </w:r>
      <w:r w:rsidR="00DB4E2E">
        <w:t>daarvan verrekend met</w:t>
      </w:r>
      <w:r w:rsidR="00190617">
        <w:t xml:space="preserve"> de Contractant.</w:t>
      </w:r>
    </w:p>
    <w:p w:rsidR="00ED348E" w:rsidRPr="00090688" w:rsidRDefault="00ED348E" w:rsidP="007D512E">
      <w:pPr>
        <w:numPr>
          <w:ilvl w:val="0"/>
          <w:numId w:val="13"/>
        </w:numPr>
        <w:spacing w:line="270" w:lineRule="atLeast"/>
        <w:rPr>
          <w:b/>
        </w:rPr>
      </w:pPr>
      <w:r w:rsidRPr="00A41352">
        <w:t xml:space="preserve">De </w:t>
      </w:r>
      <w:r>
        <w:t>Gemeente kan, indien de Contractant in gebreke blijft, Contractant</w:t>
      </w:r>
      <w:r w:rsidRPr="00A41352">
        <w:t xml:space="preserve"> een direct opeisbare boete opleggen </w:t>
      </w:r>
      <w:r w:rsidRPr="00090688">
        <w:t xml:space="preserve">van € </w:t>
      </w:r>
      <w:r w:rsidR="002F7E50">
        <w:t>10</w:t>
      </w:r>
      <w:r w:rsidR="00D4775D">
        <w:t>.000</w:t>
      </w:r>
      <w:r w:rsidRPr="00090688">
        <w:t xml:space="preserve"> per niet-nakoming van een verplichting uit hoofde van de Overeenkomst, met een maximum </w:t>
      </w:r>
      <w:r w:rsidR="00FC535F">
        <w:t>boetebeding</w:t>
      </w:r>
      <w:r w:rsidRPr="00090688">
        <w:t xml:space="preserve"> van € </w:t>
      </w:r>
      <w:r w:rsidR="00DB4E2E">
        <w:t>10</w:t>
      </w:r>
      <w:r w:rsidRPr="00090688">
        <w:t>0.000.</w:t>
      </w:r>
    </w:p>
    <w:p w:rsidR="00BA07CD" w:rsidRDefault="00E554A5" w:rsidP="00A51A6B">
      <w:pPr>
        <w:pStyle w:val="Kop3"/>
      </w:pPr>
      <w:bookmarkStart w:id="11" w:name="_Toc500169173"/>
      <w:r>
        <w:t xml:space="preserve">TUSSENTIJDSE </w:t>
      </w:r>
      <w:r w:rsidRPr="00AC0F95">
        <w:t xml:space="preserve">OPZEGGING </w:t>
      </w:r>
      <w:r>
        <w:t xml:space="preserve">VAN </w:t>
      </w:r>
      <w:r w:rsidR="001049BA">
        <w:t>DE</w:t>
      </w:r>
      <w:r>
        <w:t xml:space="preserve"> </w:t>
      </w:r>
      <w:r w:rsidR="002B1107">
        <w:t>OVEREENKOMST</w:t>
      </w:r>
      <w:bookmarkEnd w:id="11"/>
    </w:p>
    <w:p w:rsidR="00E554A5" w:rsidRDefault="00E554A5" w:rsidP="005C7A37">
      <w:pPr>
        <w:pStyle w:val="Lijstalinea"/>
        <w:numPr>
          <w:ilvl w:val="0"/>
          <w:numId w:val="32"/>
        </w:numPr>
        <w:spacing w:line="270" w:lineRule="atLeast"/>
      </w:pPr>
      <w:r>
        <w:t xml:space="preserve">De in artikel 24 van de Algemene Inkoopvoorwaarden bedoelde opzegtermijn bedraagt </w:t>
      </w:r>
      <w:r w:rsidR="00DB4E2E">
        <w:t>een jaar</w:t>
      </w:r>
      <w:r w:rsidR="00A51A6B">
        <w:t>.</w:t>
      </w:r>
    </w:p>
    <w:p w:rsidR="004A2F4D" w:rsidRDefault="004A2F4D" w:rsidP="005C7A37">
      <w:pPr>
        <w:pStyle w:val="Lijstalinea"/>
        <w:numPr>
          <w:ilvl w:val="0"/>
          <w:numId w:val="32"/>
        </w:numPr>
        <w:spacing w:line="270" w:lineRule="atLeast"/>
      </w:pPr>
      <w:r w:rsidRPr="00116A4E">
        <w:t>De gemeent</w:t>
      </w:r>
      <w:r w:rsidR="00401DF4">
        <w:t>e Amsterdam heeft het recht de O</w:t>
      </w:r>
      <w:r w:rsidRPr="00116A4E">
        <w:t xml:space="preserve">vereenkomst per direct en zonder dat de Contractant recht heeft op </w:t>
      </w:r>
      <w:r w:rsidR="00482D82">
        <w:t xml:space="preserve">vergoeding te beëindigen indien </w:t>
      </w:r>
      <w:r w:rsidRPr="00116A4E">
        <w:t xml:space="preserve">er bij herhaling niet aan de </w:t>
      </w:r>
      <w:r w:rsidR="00DB4E2E">
        <w:t>verplichtingen uit hoofde van de Overeenkomst</w:t>
      </w:r>
      <w:r w:rsidRPr="00116A4E">
        <w:t xml:space="preserve"> wordt voldaan</w:t>
      </w:r>
      <w:r w:rsidR="00C24808">
        <w:t>, of in het geval</w:t>
      </w:r>
      <w:r w:rsidR="00BD3D88">
        <w:t>:</w:t>
      </w:r>
      <w:r w:rsidRPr="00116A4E">
        <w:br/>
        <w:t>-de Contractant surseance van betaling aanvraagt of deze haar wordt verleend;</w:t>
      </w:r>
      <w:r w:rsidRPr="00116A4E">
        <w:br/>
      </w:r>
      <w:r w:rsidRPr="00116A4E">
        <w:lastRenderedPageBreak/>
        <w:t>-de Contractant een onderhands akkoord aanbiedt aan diens schuldeisers;</w:t>
      </w:r>
      <w:r w:rsidRPr="00116A4E">
        <w:br/>
        <w:t>-de Contractant failliet wordt verklaart</w:t>
      </w:r>
      <w:r w:rsidR="00BD3D88">
        <w:t>.</w:t>
      </w:r>
    </w:p>
    <w:p w:rsidR="00401DF4" w:rsidRPr="00116A4E" w:rsidRDefault="0077306E" w:rsidP="005C7A37">
      <w:pPr>
        <w:pStyle w:val="Lijstalinea"/>
        <w:numPr>
          <w:ilvl w:val="0"/>
          <w:numId w:val="32"/>
        </w:numPr>
        <w:spacing w:line="270" w:lineRule="atLeast"/>
      </w:pPr>
      <w:r>
        <w:t xml:space="preserve">In </w:t>
      </w:r>
      <w:r w:rsidR="00BD7D53">
        <w:t>het geval</w:t>
      </w:r>
      <w:r>
        <w:t xml:space="preserve"> van artikel 9</w:t>
      </w:r>
      <w:r w:rsidR="00401DF4">
        <w:t xml:space="preserve">.2 gaat het eigendom van </w:t>
      </w:r>
      <w:r>
        <w:t xml:space="preserve">de </w:t>
      </w:r>
      <w:r w:rsidR="00401DF4">
        <w:t>Verlichtings</w:t>
      </w:r>
      <w:r>
        <w:t>installatie</w:t>
      </w:r>
      <w:r w:rsidR="00401DF4">
        <w:t xml:space="preserve"> </w:t>
      </w:r>
      <w:r w:rsidR="007D512E">
        <w:t xml:space="preserve">direct </w:t>
      </w:r>
      <w:r w:rsidR="00A913C0">
        <w:t>over naar de Gemeente, zonder het recht op een vergoeding voor de Contractant.</w:t>
      </w:r>
    </w:p>
    <w:p w:rsidR="00BD7D53" w:rsidRPr="00116A4E" w:rsidRDefault="00BD7D53" w:rsidP="005C7A37">
      <w:pPr>
        <w:pStyle w:val="Lijstalinea"/>
        <w:numPr>
          <w:ilvl w:val="0"/>
          <w:numId w:val="32"/>
        </w:numPr>
        <w:spacing w:line="270" w:lineRule="atLeast"/>
      </w:pPr>
      <w:r>
        <w:t>Bij tussentijdse opzegging van de Overeenkomst worden de betalingen conform artikel 6 naar rato worden verrekend.</w:t>
      </w:r>
    </w:p>
    <w:p w:rsidR="00610AD3" w:rsidRPr="00610AD3" w:rsidRDefault="00865FF5" w:rsidP="00056707">
      <w:pPr>
        <w:pStyle w:val="Kop3"/>
      </w:pPr>
      <w:bookmarkStart w:id="12" w:name="_Toc368918931"/>
      <w:bookmarkStart w:id="13" w:name="_Toc500169174"/>
      <w:r>
        <w:t>GEVOLGEN BEËINDIGING OVEREENKOMST</w:t>
      </w:r>
      <w:bookmarkEnd w:id="12"/>
      <w:bookmarkEnd w:id="13"/>
    </w:p>
    <w:p w:rsidR="00D179D1" w:rsidRDefault="00E554A5" w:rsidP="00D179D1">
      <w:pPr>
        <w:pStyle w:val="Lijstalinea"/>
        <w:numPr>
          <w:ilvl w:val="0"/>
          <w:numId w:val="26"/>
        </w:numPr>
        <w:ind w:left="567" w:hanging="567"/>
      </w:pPr>
      <w:r w:rsidRPr="00F63BEB">
        <w:t>In aanvulling op artikel 12 van de Algemene Inkoopvoorw</w:t>
      </w:r>
      <w:r w:rsidR="00D26F92">
        <w:t xml:space="preserve">aarden geldt het onderstaande </w:t>
      </w:r>
      <w:r w:rsidRPr="00F63BEB">
        <w:t>bij beëindigin</w:t>
      </w:r>
      <w:r w:rsidR="00F63BEB" w:rsidRPr="00F63BEB">
        <w:t xml:space="preserve">g van de </w:t>
      </w:r>
      <w:r w:rsidR="003E462A">
        <w:t>O</w:t>
      </w:r>
      <w:r w:rsidR="00D179D1">
        <w:t>vereenkomst:</w:t>
      </w:r>
    </w:p>
    <w:p w:rsidR="00D179D1" w:rsidRPr="00D179D1" w:rsidRDefault="00D179D1" w:rsidP="00D179D1">
      <w:pPr>
        <w:pStyle w:val="Lijstalinea"/>
        <w:numPr>
          <w:ilvl w:val="1"/>
          <w:numId w:val="43"/>
        </w:numPr>
        <w:ind w:left="924" w:hanging="357"/>
      </w:pPr>
      <w:r w:rsidRPr="00D179D1">
        <w:t xml:space="preserve">Een verplichting die op het moment van opzegging of ontbinding, als hiervoor omschreven, al in het kader van de Overeenkomst is verricht en de daarmee samenhangende betalingsverplichting(en), worden niet door de ontbinding getroffen. </w:t>
      </w:r>
    </w:p>
    <w:p w:rsidR="00D179D1" w:rsidRPr="00D179D1" w:rsidRDefault="00D179D1" w:rsidP="00D179D1">
      <w:pPr>
        <w:pStyle w:val="Lijstalinea"/>
        <w:numPr>
          <w:ilvl w:val="1"/>
          <w:numId w:val="43"/>
        </w:numPr>
        <w:ind w:left="924" w:hanging="357"/>
      </w:pPr>
      <w:r w:rsidRPr="00D179D1">
        <w:t>Partijen treden in overleg over de afhandeling van de overige, nog lopende, verplichtingen.</w:t>
      </w:r>
    </w:p>
    <w:p w:rsidR="00E554A5" w:rsidRDefault="00E554A5" w:rsidP="00056707">
      <w:pPr>
        <w:pStyle w:val="Kop3"/>
      </w:pPr>
      <w:bookmarkStart w:id="14" w:name="_Toc500169175"/>
      <w:r w:rsidRPr="005B4374">
        <w:t>C</w:t>
      </w:r>
      <w:r>
        <w:t>OMMUNICATIE</w:t>
      </w:r>
      <w:bookmarkEnd w:id="14"/>
      <w:r>
        <w:t xml:space="preserve"> </w:t>
      </w:r>
    </w:p>
    <w:p w:rsidR="00E554A5" w:rsidRDefault="00E554A5" w:rsidP="00875B2B">
      <w:pPr>
        <w:numPr>
          <w:ilvl w:val="0"/>
          <w:numId w:val="14"/>
        </w:numPr>
        <w:spacing w:line="270" w:lineRule="atLeast"/>
      </w:pPr>
      <w:r>
        <w:t xml:space="preserve">Contractant en de Gemeente stellen één vast </w:t>
      </w:r>
      <w:r w:rsidR="009A751A">
        <w:t>contactpersoon</w:t>
      </w:r>
      <w:r>
        <w:t xml:space="preserve"> aan ten behoeve </w:t>
      </w:r>
      <w:r w:rsidR="009A751A">
        <w:t xml:space="preserve">van </w:t>
      </w:r>
      <w:r>
        <w:t xml:space="preserve">overleg op tactisch en strategisch niveau en </w:t>
      </w:r>
      <w:r w:rsidR="009A751A">
        <w:t xml:space="preserve">ten behoeve van </w:t>
      </w:r>
      <w:r>
        <w:t xml:space="preserve">de evaluatie. </w:t>
      </w:r>
    </w:p>
    <w:p w:rsidR="00E554A5" w:rsidRDefault="009A751A" w:rsidP="00E554A5">
      <w:pPr>
        <w:ind w:left="567"/>
      </w:pPr>
      <w:r>
        <w:t>Gegevens c</w:t>
      </w:r>
      <w:r w:rsidR="00E554A5">
        <w:t xml:space="preserve">ontactpersoon Contractant: </w:t>
      </w:r>
      <w:r w:rsidR="009D71B8" w:rsidRPr="00FB076D">
        <w:rPr>
          <w:highlight w:val="yellow"/>
        </w:rPr>
        <w:t>xxx</w:t>
      </w:r>
    </w:p>
    <w:p w:rsidR="00E554A5" w:rsidRDefault="009A751A" w:rsidP="00E554A5">
      <w:pPr>
        <w:ind w:left="567"/>
      </w:pPr>
      <w:r>
        <w:t>Gegevens c</w:t>
      </w:r>
      <w:r w:rsidR="00E554A5">
        <w:t xml:space="preserve">ontactpersoon Gemeente: </w:t>
      </w:r>
      <w:r w:rsidR="009D71B8" w:rsidRPr="00FB076D">
        <w:rPr>
          <w:highlight w:val="yellow"/>
        </w:rPr>
        <w:t>xxx</w:t>
      </w:r>
    </w:p>
    <w:p w:rsidR="00E554A5" w:rsidRDefault="00090688" w:rsidP="00875B2B">
      <w:pPr>
        <w:numPr>
          <w:ilvl w:val="0"/>
          <w:numId w:val="14"/>
        </w:numPr>
        <w:spacing w:line="270" w:lineRule="atLeast"/>
      </w:pPr>
      <w:r>
        <w:t xml:space="preserve">Tenminste </w:t>
      </w:r>
      <w:r w:rsidR="0032730A">
        <w:t>een</w:t>
      </w:r>
      <w:r>
        <w:t>maal per kwartaal</w:t>
      </w:r>
      <w:r w:rsidR="00E554A5">
        <w:t xml:space="preserve"> vindt er tussen de Gemeente en Contractant overleg op tactisch en strategisch niveau plaats.</w:t>
      </w:r>
    </w:p>
    <w:p w:rsidR="00E554A5" w:rsidRDefault="00E554A5" w:rsidP="00875B2B">
      <w:pPr>
        <w:numPr>
          <w:ilvl w:val="0"/>
          <w:numId w:val="14"/>
        </w:numPr>
        <w:spacing w:line="270" w:lineRule="atLeast"/>
      </w:pPr>
      <w:r>
        <w:t>Tenminste één keer per jaar vindt er tussen de Gemeente en Contract</w:t>
      </w:r>
      <w:r w:rsidR="00D26F92">
        <w:t>ant</w:t>
      </w:r>
      <w:r>
        <w:t xml:space="preserve"> overleg plaats over de u</w:t>
      </w:r>
      <w:r w:rsidR="00632A18">
        <w:t>itkomsten van de onder artikel 12</w:t>
      </w:r>
      <w:r w:rsidR="00D26F92">
        <w:t>.2</w:t>
      </w:r>
      <w:r>
        <w:t xml:space="preserve"> bedoelde kwaliteitsmetingen door de Gemeent</w:t>
      </w:r>
      <w:r w:rsidR="00CD499C">
        <w:t>e.</w:t>
      </w:r>
    </w:p>
    <w:p w:rsidR="00E554A5" w:rsidRDefault="00E554A5" w:rsidP="00875B2B">
      <w:pPr>
        <w:numPr>
          <w:ilvl w:val="0"/>
          <w:numId w:val="14"/>
        </w:numPr>
        <w:spacing w:line="270" w:lineRule="atLeast"/>
      </w:pPr>
      <w:r>
        <w:t>Contractant stelt de Gemeente onve</w:t>
      </w:r>
      <w:r w:rsidR="00632A18">
        <w:t>rwijld</w:t>
      </w:r>
      <w:r>
        <w:t xml:space="preserve"> op de hoogte indien:</w:t>
      </w:r>
    </w:p>
    <w:p w:rsidR="00E554A5" w:rsidRDefault="00E554A5" w:rsidP="00875B2B">
      <w:pPr>
        <w:numPr>
          <w:ilvl w:val="1"/>
          <w:numId w:val="21"/>
        </w:numPr>
        <w:spacing w:line="270" w:lineRule="atLeast"/>
        <w:ind w:left="924" w:hanging="357"/>
      </w:pPr>
      <w:r>
        <w:t>De hoedanigheid van de Contractant wezenlijk wijzigt ten opzichte van zijn Inschrijving;</w:t>
      </w:r>
    </w:p>
    <w:p w:rsidR="00E554A5" w:rsidRPr="005B4374" w:rsidRDefault="00E554A5" w:rsidP="00875B2B">
      <w:pPr>
        <w:numPr>
          <w:ilvl w:val="1"/>
          <w:numId w:val="21"/>
        </w:numPr>
        <w:spacing w:line="270" w:lineRule="atLeast"/>
        <w:ind w:left="924" w:hanging="357"/>
      </w:pPr>
      <w:r>
        <w:t xml:space="preserve">De uitvoering van de Opdracht wezenlijk wijzigt ten </w:t>
      </w:r>
      <w:r w:rsidR="00865FF5">
        <w:t>opzichte van zijn Inschrijving.</w:t>
      </w:r>
    </w:p>
    <w:p w:rsidR="00E554A5" w:rsidRPr="00610AD3" w:rsidRDefault="00E554A5" w:rsidP="00056707">
      <w:pPr>
        <w:pStyle w:val="Kop3"/>
      </w:pPr>
      <w:bookmarkStart w:id="15" w:name="_Toc500169176"/>
      <w:r>
        <w:t>EVALUATIE</w:t>
      </w:r>
      <w:bookmarkEnd w:id="15"/>
    </w:p>
    <w:p w:rsidR="00E554A5" w:rsidRDefault="00E554A5" w:rsidP="00875B2B">
      <w:pPr>
        <w:numPr>
          <w:ilvl w:val="0"/>
          <w:numId w:val="15"/>
        </w:numPr>
        <w:spacing w:line="270" w:lineRule="atLeast"/>
      </w:pPr>
      <w:r>
        <w:t xml:space="preserve">De Gemeente evalueert elk jaar de uitvoering van de Opdracht door Contractant met het doel bij het aflopen van </w:t>
      </w:r>
      <w:r w:rsidR="002E68F6">
        <w:t>de</w:t>
      </w:r>
      <w:r>
        <w:t xml:space="preserve"> </w:t>
      </w:r>
      <w:r w:rsidR="002B1107">
        <w:t>Overeenkomst</w:t>
      </w:r>
      <w:r>
        <w:t xml:space="preserve"> een eindoordeel over het presteren van de Contractant te kunnen geven. </w:t>
      </w:r>
    </w:p>
    <w:p w:rsidR="00E554A5" w:rsidRDefault="00E554A5" w:rsidP="00875B2B">
      <w:pPr>
        <w:numPr>
          <w:ilvl w:val="0"/>
          <w:numId w:val="15"/>
        </w:numPr>
        <w:spacing w:line="270" w:lineRule="atLeast"/>
      </w:pPr>
      <w:r>
        <w:t xml:space="preserve">De Gemeente evalueert de prestaties in ieder geval op kwaliteit van de uitvoering, de (kost)prijs voor de uitvoering, service/dienstverlening en de algemene ervaring met </w:t>
      </w:r>
      <w:r w:rsidR="00D54DA8">
        <w:t xml:space="preserve">de </w:t>
      </w:r>
      <w:r>
        <w:t>Contractant.</w:t>
      </w:r>
    </w:p>
    <w:p w:rsidR="00795CD1" w:rsidRDefault="00795CD1" w:rsidP="00795CD1">
      <w:pPr>
        <w:pStyle w:val="Kop3"/>
      </w:pPr>
      <w:bookmarkStart w:id="16" w:name="_Toc500169177"/>
      <w:r>
        <w:t>BELEIDSMAATREGEL INTEGRITEIT EN OVEREENKOMSTEN</w:t>
      </w:r>
      <w:bookmarkEnd w:id="16"/>
    </w:p>
    <w:p w:rsidR="00795CD1" w:rsidRDefault="00795CD1" w:rsidP="00795CD1">
      <w:pPr>
        <w:numPr>
          <w:ilvl w:val="0"/>
          <w:numId w:val="16"/>
        </w:numPr>
        <w:spacing w:line="270" w:lineRule="atLeast"/>
      </w:pPr>
      <w:r>
        <w:t xml:space="preserve">Op deze Overeenkomst is de Beleidsmaatregel Integriteit en Overeenkomsten van toepassing, verder te noemen “BIO”. De Contractant verklaart kennis te hebben kunnen nemen van de BIO, zie </w:t>
      </w:r>
      <w:r w:rsidR="002B0AA4">
        <w:t xml:space="preserve">voor een toelichting </w:t>
      </w:r>
      <w:r>
        <w:t xml:space="preserve">bijlage OK3. De BIO is te vinden </w:t>
      </w:r>
      <w:r w:rsidR="002B0AA4">
        <w:t>via</w:t>
      </w:r>
      <w:r>
        <w:t xml:space="preserve"> </w:t>
      </w:r>
      <w:r w:rsidRPr="00011EB0">
        <w:rPr>
          <w:color w:val="C00000"/>
        </w:rPr>
        <w:lastRenderedPageBreak/>
        <w:t>https://www.amsterdam.nl/wonen-leefomgeving/veiligheid/openbare-orde/wet-bibob/beleidsregel/</w:t>
      </w:r>
      <w:r>
        <w:t>.</w:t>
      </w:r>
    </w:p>
    <w:p w:rsidR="00E554A5" w:rsidRPr="00610AD3" w:rsidRDefault="00E554A5" w:rsidP="00056707">
      <w:pPr>
        <w:pStyle w:val="Kop3"/>
      </w:pPr>
      <w:bookmarkStart w:id="17" w:name="_Toc500169178"/>
      <w:r>
        <w:t>SOCIAL RETURN</w:t>
      </w:r>
      <w:bookmarkEnd w:id="17"/>
    </w:p>
    <w:p w:rsidR="00C37FC4" w:rsidRDefault="00D54DA8" w:rsidP="00875B2B">
      <w:pPr>
        <w:pStyle w:val="Lijstalinea"/>
        <w:numPr>
          <w:ilvl w:val="0"/>
          <w:numId w:val="19"/>
        </w:numPr>
        <w:spacing w:line="270" w:lineRule="atLeast"/>
      </w:pPr>
      <w:r>
        <w:t xml:space="preserve">De </w:t>
      </w:r>
      <w:r w:rsidR="00C37FC4">
        <w:t xml:space="preserve">Contractant verplicht zich gedurende de looptijd van </w:t>
      </w:r>
      <w:r w:rsidR="00004CDB">
        <w:t>de Overeenkomst</w:t>
      </w:r>
      <w:r w:rsidR="00C37FC4">
        <w:t xml:space="preserve"> een waarde gelijk aan </w:t>
      </w:r>
      <w:r w:rsidR="00004CDB">
        <w:t>2</w:t>
      </w:r>
      <w:r w:rsidR="00C37FC4">
        <w:t>% van de uiteindelijke opdrachtwaarde aa</w:t>
      </w:r>
      <w:r w:rsidR="00004CDB">
        <w:t xml:space="preserve">n te wenden voor Social Return, indien de opdrachtwaarde -exclusief ingeschatte energiekosten- hoger is dan € 200.000. </w:t>
      </w:r>
      <w:r w:rsidR="00701EB1">
        <w:t xml:space="preserve">Zie </w:t>
      </w:r>
      <w:r w:rsidR="00004CDB">
        <w:t xml:space="preserve">voor een toelichting </w:t>
      </w:r>
      <w:r w:rsidR="00701EB1">
        <w:t>bijlage OK4.</w:t>
      </w:r>
    </w:p>
    <w:p w:rsidR="00C37FC4" w:rsidRDefault="00D54DA8" w:rsidP="00875B2B">
      <w:pPr>
        <w:pStyle w:val="Lijstalinea"/>
        <w:numPr>
          <w:ilvl w:val="0"/>
          <w:numId w:val="19"/>
        </w:numPr>
        <w:spacing w:line="270" w:lineRule="atLeast"/>
      </w:pPr>
      <w:r>
        <w:t xml:space="preserve">De </w:t>
      </w:r>
      <w:r w:rsidR="00C37FC4">
        <w:t xml:space="preserve">Contractant stelt in overleg met de Gemeente (Bureau Social Return) prestatieafspraken op, waarin de precieze invulling van de Social Return verplichting wordt vastgelegd. Deze prestatieafspraken maken onlosmakelijk deel uit van </w:t>
      </w:r>
      <w:r>
        <w:t>deze O</w:t>
      </w:r>
      <w:r w:rsidR="00C37FC4">
        <w:t>vereenkomst.</w:t>
      </w:r>
    </w:p>
    <w:p w:rsidR="00C37FC4" w:rsidRDefault="00C37FC4" w:rsidP="00875B2B">
      <w:pPr>
        <w:pStyle w:val="Lijstalinea"/>
        <w:numPr>
          <w:ilvl w:val="0"/>
          <w:numId w:val="19"/>
        </w:numPr>
        <w:spacing w:line="270" w:lineRule="atLeast"/>
      </w:pPr>
      <w:r>
        <w:t xml:space="preserve">De </w:t>
      </w:r>
      <w:r w:rsidR="00D54DA8">
        <w:t>Gemeente</w:t>
      </w:r>
      <w:r>
        <w:t xml:space="preserve"> (Bureau Social Return) faciliteert </w:t>
      </w:r>
      <w:r w:rsidR="00C72049">
        <w:t xml:space="preserve">de </w:t>
      </w:r>
      <w:r>
        <w:t>Contractant waar mogelijk bij de invulling van de Social Return verplichting, en monitort de ondernomen activiteiten en resultaten verbonden aan de betreffende Social Return verplichting.</w:t>
      </w:r>
    </w:p>
    <w:p w:rsidR="00E96712" w:rsidRPr="00E96712" w:rsidRDefault="00C37FC4" w:rsidP="00875B2B">
      <w:pPr>
        <w:pStyle w:val="Lijstalinea"/>
        <w:numPr>
          <w:ilvl w:val="0"/>
          <w:numId w:val="19"/>
        </w:numPr>
        <w:spacing w:line="270" w:lineRule="atLeast"/>
      </w:pPr>
      <w:r>
        <w:t xml:space="preserve">Indien </w:t>
      </w:r>
      <w:r w:rsidR="00C72049">
        <w:t xml:space="preserve">de </w:t>
      </w:r>
      <w:r>
        <w:t xml:space="preserve">Contractant zijn Social Return verplichting niet of niet geheel nakomt wordt het resterende bedrag van de verplichting, vermeerderd met een direct opeisbare boete ter hoogte van 100% van het resterende bedrag, </w:t>
      </w:r>
      <w:r w:rsidR="00C72049">
        <w:t xml:space="preserve">met </w:t>
      </w:r>
      <w:r>
        <w:t xml:space="preserve">de Contractant </w:t>
      </w:r>
      <w:r w:rsidR="00C72049">
        <w:t>verrekend</w:t>
      </w:r>
      <w:r>
        <w:t>.</w:t>
      </w:r>
    </w:p>
    <w:p w:rsidR="00C2615A" w:rsidRDefault="00C2615A" w:rsidP="0082210E">
      <w:pPr>
        <w:pStyle w:val="Kop3"/>
      </w:pPr>
      <w:bookmarkStart w:id="18" w:name="_Toc500169179"/>
      <w:r w:rsidRPr="00C2615A">
        <w:t>OVERMACHT</w:t>
      </w:r>
      <w:bookmarkEnd w:id="18"/>
    </w:p>
    <w:p w:rsidR="00C2615A" w:rsidRPr="00C2615A" w:rsidRDefault="00C2615A" w:rsidP="003671BE">
      <w:pPr>
        <w:pStyle w:val="Lijstalinea"/>
        <w:numPr>
          <w:ilvl w:val="1"/>
          <w:numId w:val="6"/>
        </w:numPr>
        <w:spacing w:line="270" w:lineRule="atLeast"/>
        <w:ind w:left="567" w:hanging="567"/>
      </w:pPr>
      <w:r w:rsidRPr="00C2615A">
        <w:t>Onder overmacht wordt in ieder geval niet verstaan: gebrek aan personeel, stakingen, ziekte van personeel, grondstoffentekort, transportproblemen, verlate aanlevering of ongeschiktheid van de uitvoering van de werkzaamheden</w:t>
      </w:r>
      <w:r w:rsidR="00C72049">
        <w:t>,</w:t>
      </w:r>
      <w:r w:rsidRPr="00C2615A">
        <w:t xml:space="preserve"> benodigde goederen, liquiditeitsproblemen- of solvabiliteitsproblemen aan de zijde van de </w:t>
      </w:r>
      <w:r w:rsidR="00615108">
        <w:t>Contractant</w:t>
      </w:r>
      <w:r w:rsidRPr="00C2615A">
        <w:t xml:space="preserve"> o</w:t>
      </w:r>
      <w:r w:rsidR="00C72049">
        <w:t>f tekortschieten van de door de Contractant</w:t>
      </w:r>
      <w:r w:rsidRPr="00C2615A">
        <w:t xml:space="preserve"> ingeschakelde derden.</w:t>
      </w:r>
    </w:p>
    <w:p w:rsidR="00E554A5" w:rsidRDefault="00E554A5" w:rsidP="0082210E">
      <w:pPr>
        <w:pStyle w:val="Kop3"/>
      </w:pPr>
      <w:bookmarkStart w:id="19" w:name="_Toc500169180"/>
      <w:r>
        <w:t>GESCHILLEN</w:t>
      </w:r>
      <w:bookmarkEnd w:id="19"/>
    </w:p>
    <w:p w:rsidR="00E554A5" w:rsidRDefault="00E554A5" w:rsidP="00875B2B">
      <w:pPr>
        <w:numPr>
          <w:ilvl w:val="0"/>
          <w:numId w:val="17"/>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  aan de bevoegde rechter te Amsterdam</w:t>
      </w:r>
      <w:r w:rsidR="00C72049">
        <w:t>.</w:t>
      </w:r>
    </w:p>
    <w:p w:rsidR="00E554A5" w:rsidRDefault="0029435C" w:rsidP="00875B2B">
      <w:pPr>
        <w:numPr>
          <w:ilvl w:val="0"/>
          <w:numId w:val="17"/>
        </w:numPr>
        <w:spacing w:line="270" w:lineRule="atLeast"/>
      </w:pPr>
      <w:r>
        <w:t>Op deze</w:t>
      </w:r>
      <w:r w:rsidR="00E554A5">
        <w:t xml:space="preserve"> </w:t>
      </w:r>
      <w:r w:rsidR="002B1107">
        <w:t>Overeenkomst</w:t>
      </w:r>
      <w:r w:rsidR="00E554A5">
        <w:t xml:space="preserve"> is Nederlands recht van toepassing.</w:t>
      </w:r>
    </w:p>
    <w:p w:rsidR="00EC506D" w:rsidRDefault="00E554A5" w:rsidP="00875B2B">
      <w:pPr>
        <w:numPr>
          <w:ilvl w:val="0"/>
          <w:numId w:val="17"/>
        </w:numPr>
        <w:spacing w:line="270" w:lineRule="atLeast"/>
      </w:pPr>
      <w:r>
        <w:t>Partijen kiezen domicilie te Amsterdam.</w:t>
      </w:r>
    </w:p>
    <w:p w:rsidR="002B6148" w:rsidRDefault="002B6148" w:rsidP="002B6148">
      <w:pPr>
        <w:pStyle w:val="Kop3"/>
      </w:pPr>
      <w:bookmarkStart w:id="20" w:name="_Toc500169181"/>
      <w:r>
        <w:t>ONDERTEKENING</w:t>
      </w:r>
      <w:bookmarkEnd w:id="20"/>
    </w:p>
    <w:p w:rsidR="00E554A5" w:rsidRDefault="00C72049" w:rsidP="002B6148">
      <w:r>
        <w:t>Aldus in drie</w:t>
      </w:r>
      <w:r w:rsidR="00E554A5">
        <w:t>voud opgemaakt en onder</w:t>
      </w:r>
      <w:r w:rsidR="00977A5D">
        <w:t>tekend te Amsterdam d.d.</w:t>
      </w:r>
      <w:r w:rsidR="00E554A5">
        <w:t xml:space="preserve"> </w:t>
      </w:r>
      <w:r w:rsidR="009D71B8" w:rsidRPr="00FB076D">
        <w:rPr>
          <w:highlight w:val="yellow"/>
        </w:rPr>
        <w:t>xxx</w:t>
      </w:r>
    </w:p>
    <w:p w:rsidR="00E554A5" w:rsidRDefault="00E554A5" w:rsidP="00E554A5"/>
    <w:p w:rsidR="00E554A5" w:rsidRDefault="00E554A5" w:rsidP="00E554A5"/>
    <w:tbl>
      <w:tblPr>
        <w:tblW w:w="0" w:type="auto"/>
        <w:tblLook w:val="00A0" w:firstRow="1" w:lastRow="0" w:firstColumn="1" w:lastColumn="0" w:noHBand="0" w:noVBand="0"/>
      </w:tblPr>
      <w:tblGrid>
        <w:gridCol w:w="4360"/>
        <w:gridCol w:w="4360"/>
      </w:tblGrid>
      <w:tr w:rsidR="00E554A5" w:rsidRPr="00441578" w:rsidTr="00926882">
        <w:tc>
          <w:tcPr>
            <w:tcW w:w="4360" w:type="dxa"/>
          </w:tcPr>
          <w:p w:rsidR="00E554A5" w:rsidRPr="00977A5D" w:rsidRDefault="00E554A5" w:rsidP="00973C41">
            <w:pPr>
              <w:spacing w:line="300" w:lineRule="atLeast"/>
              <w:rPr>
                <w:rFonts w:cs="Arial"/>
                <w:b/>
              </w:rPr>
            </w:pPr>
            <w:r w:rsidRPr="00977A5D">
              <w:rPr>
                <w:rFonts w:cs="Arial"/>
                <w:b/>
              </w:rPr>
              <w:t xml:space="preserve">Namens de Gemeente </w:t>
            </w:r>
          </w:p>
          <w:p w:rsidR="00E554A5" w:rsidRPr="00977A5D" w:rsidRDefault="00E554A5" w:rsidP="00973C41">
            <w:pPr>
              <w:spacing w:line="300" w:lineRule="atLeast"/>
              <w:rPr>
                <w:rFonts w:cs="Arial"/>
              </w:rPr>
            </w:pPr>
          </w:p>
          <w:p w:rsidR="00E554A5" w:rsidRPr="00977A5D" w:rsidRDefault="00926882" w:rsidP="00973C41">
            <w:pPr>
              <w:spacing w:line="300" w:lineRule="atLeast"/>
              <w:rPr>
                <w:rFonts w:cs="Arial"/>
              </w:rPr>
            </w:pPr>
            <w:r w:rsidRPr="00977A5D">
              <w:rPr>
                <w:rFonts w:cs="Arial"/>
              </w:rPr>
              <w:t>Naam:</w:t>
            </w:r>
          </w:p>
          <w:p w:rsidR="00E554A5" w:rsidRPr="00977A5D" w:rsidRDefault="00E554A5" w:rsidP="00973C41">
            <w:pPr>
              <w:spacing w:line="300" w:lineRule="atLeast"/>
              <w:rPr>
                <w:rFonts w:cs="Arial"/>
              </w:rPr>
            </w:pPr>
          </w:p>
          <w:p w:rsidR="00926882" w:rsidRPr="00977A5D" w:rsidRDefault="00926882" w:rsidP="00973C41">
            <w:pPr>
              <w:spacing w:line="300" w:lineRule="atLeast"/>
              <w:rPr>
                <w:rFonts w:cs="Arial"/>
              </w:rPr>
            </w:pPr>
          </w:p>
          <w:p w:rsidR="00E554A5" w:rsidRPr="00441578" w:rsidRDefault="00E554A5" w:rsidP="00973C41">
            <w:pPr>
              <w:spacing w:line="300" w:lineRule="atLeast"/>
              <w:rPr>
                <w:rFonts w:cs="Arial"/>
              </w:rPr>
            </w:pPr>
            <w:r w:rsidRPr="00441578">
              <w:rPr>
                <w:rFonts w:cs="Arial"/>
              </w:rPr>
              <w:lastRenderedPageBreak/>
              <w:t>_______________________</w:t>
            </w:r>
          </w:p>
          <w:p w:rsidR="00E554A5" w:rsidRDefault="00E554A5" w:rsidP="00973C41">
            <w:pPr>
              <w:spacing w:line="300" w:lineRule="atLeast"/>
              <w:rPr>
                <w:rFonts w:cs="Arial"/>
              </w:rPr>
            </w:pPr>
          </w:p>
          <w:p w:rsidR="00926882" w:rsidRPr="00926882" w:rsidRDefault="00926882" w:rsidP="00973C41">
            <w:pPr>
              <w:spacing w:line="300" w:lineRule="atLeast"/>
              <w:rPr>
                <w:rFonts w:cs="Arial"/>
              </w:rPr>
            </w:pPr>
          </w:p>
        </w:tc>
        <w:tc>
          <w:tcPr>
            <w:tcW w:w="4360" w:type="dxa"/>
          </w:tcPr>
          <w:p w:rsidR="00E554A5" w:rsidRPr="00926882" w:rsidRDefault="00E554A5" w:rsidP="00973C41">
            <w:pPr>
              <w:spacing w:line="300" w:lineRule="atLeast"/>
              <w:rPr>
                <w:rFonts w:cs="Arial"/>
                <w:b/>
              </w:rPr>
            </w:pPr>
            <w:r w:rsidRPr="00926882">
              <w:rPr>
                <w:rFonts w:cs="Arial"/>
                <w:b/>
              </w:rPr>
              <w:lastRenderedPageBreak/>
              <w:t xml:space="preserve">Namens </w:t>
            </w:r>
            <w:r w:rsidR="00926882" w:rsidRPr="00926882">
              <w:rPr>
                <w:rFonts w:cs="Arial"/>
                <w:b/>
              </w:rPr>
              <w:t xml:space="preserve">de </w:t>
            </w:r>
            <w:r w:rsidRPr="00926882">
              <w:rPr>
                <w:rFonts w:cs="Arial"/>
                <w:b/>
              </w:rPr>
              <w:t>Contractant</w:t>
            </w:r>
          </w:p>
          <w:p w:rsidR="00E554A5" w:rsidRPr="00441578" w:rsidRDefault="00E554A5" w:rsidP="00973C41">
            <w:pPr>
              <w:spacing w:line="300" w:lineRule="atLeast"/>
              <w:rPr>
                <w:rFonts w:cs="Arial"/>
              </w:rPr>
            </w:pPr>
          </w:p>
          <w:p w:rsidR="00E554A5" w:rsidRPr="00441578" w:rsidRDefault="00926882" w:rsidP="00973C41">
            <w:pPr>
              <w:spacing w:line="300" w:lineRule="atLeast"/>
              <w:rPr>
                <w:rFonts w:cs="Arial"/>
              </w:rPr>
            </w:pPr>
            <w:r>
              <w:rPr>
                <w:rFonts w:cs="Arial"/>
              </w:rPr>
              <w:t>Naam:</w:t>
            </w:r>
          </w:p>
          <w:p w:rsidR="00E554A5" w:rsidRDefault="00E554A5" w:rsidP="00973C41">
            <w:pPr>
              <w:spacing w:line="300" w:lineRule="atLeast"/>
              <w:rPr>
                <w:rFonts w:cs="Arial"/>
              </w:rPr>
            </w:pPr>
          </w:p>
          <w:p w:rsidR="00926882" w:rsidRPr="00441578" w:rsidRDefault="00926882" w:rsidP="00973C41">
            <w:pPr>
              <w:spacing w:line="300" w:lineRule="atLeast"/>
              <w:rPr>
                <w:rFonts w:cs="Arial"/>
              </w:rPr>
            </w:pPr>
          </w:p>
          <w:p w:rsidR="00E554A5" w:rsidRPr="00441578" w:rsidRDefault="00E554A5" w:rsidP="00973C41">
            <w:pPr>
              <w:spacing w:line="300" w:lineRule="atLeast"/>
              <w:rPr>
                <w:rFonts w:cs="Arial"/>
              </w:rPr>
            </w:pPr>
            <w:r w:rsidRPr="00441578">
              <w:rPr>
                <w:rFonts w:cs="Arial"/>
              </w:rPr>
              <w:lastRenderedPageBreak/>
              <w:t>_______________________</w:t>
            </w:r>
          </w:p>
          <w:p w:rsidR="00E554A5" w:rsidRPr="00D46E0D" w:rsidRDefault="00E554A5" w:rsidP="00973C41">
            <w:pPr>
              <w:spacing w:line="300" w:lineRule="atLeast"/>
              <w:rPr>
                <w:rFonts w:cs="Arial"/>
              </w:rPr>
            </w:pPr>
          </w:p>
        </w:tc>
      </w:tr>
      <w:tr w:rsidR="00926882" w:rsidRPr="00D46E0D" w:rsidTr="00926882">
        <w:tc>
          <w:tcPr>
            <w:tcW w:w="4360" w:type="dxa"/>
          </w:tcPr>
          <w:p w:rsidR="00926882" w:rsidRPr="00926882" w:rsidRDefault="00926882" w:rsidP="00926882">
            <w:pPr>
              <w:spacing w:line="300" w:lineRule="atLeast"/>
              <w:rPr>
                <w:rFonts w:cs="Arial"/>
                <w:lang w:val="en-GB"/>
              </w:rPr>
            </w:pPr>
            <w:r w:rsidRPr="00977A5D">
              <w:rPr>
                <w:rFonts w:cs="Arial"/>
              </w:rPr>
              <w:lastRenderedPageBreak/>
              <w:t>Handtekening</w:t>
            </w:r>
            <w:r w:rsidRPr="00926882">
              <w:rPr>
                <w:rFonts w:cs="Arial"/>
                <w:lang w:val="en-GB"/>
              </w:rPr>
              <w:t>:</w:t>
            </w:r>
          </w:p>
          <w:p w:rsidR="00926882" w:rsidRDefault="00926882" w:rsidP="00926882">
            <w:pPr>
              <w:spacing w:line="300" w:lineRule="atLeast"/>
              <w:rPr>
                <w:rFonts w:cs="Arial"/>
                <w:lang w:val="en-GB"/>
              </w:rPr>
            </w:pPr>
          </w:p>
          <w:p w:rsidR="00926882" w:rsidRDefault="00926882" w:rsidP="00926882">
            <w:pPr>
              <w:spacing w:line="300" w:lineRule="atLeast"/>
              <w:rPr>
                <w:rFonts w:cs="Arial"/>
                <w:lang w:val="en-GB"/>
              </w:rPr>
            </w:pPr>
          </w:p>
          <w:p w:rsidR="00926882" w:rsidRPr="00926882" w:rsidRDefault="00926882" w:rsidP="00926882">
            <w:pPr>
              <w:spacing w:line="300" w:lineRule="atLeast"/>
              <w:rPr>
                <w:rFonts w:cs="Arial"/>
                <w:lang w:val="en-GB"/>
              </w:rPr>
            </w:pPr>
          </w:p>
          <w:p w:rsidR="00926882" w:rsidRPr="00926882" w:rsidRDefault="00926882" w:rsidP="00926882">
            <w:pPr>
              <w:spacing w:line="300" w:lineRule="atLeast"/>
              <w:rPr>
                <w:rFonts w:cs="Arial"/>
              </w:rPr>
            </w:pPr>
            <w:r w:rsidRPr="00926882">
              <w:rPr>
                <w:rFonts w:cs="Arial"/>
              </w:rPr>
              <w:t>_______________________</w:t>
            </w:r>
          </w:p>
          <w:p w:rsidR="00926882" w:rsidRDefault="00926882" w:rsidP="00973C41">
            <w:pPr>
              <w:spacing w:line="300" w:lineRule="atLeast"/>
              <w:rPr>
                <w:rFonts w:cs="Arial"/>
              </w:rPr>
            </w:pPr>
          </w:p>
          <w:p w:rsidR="00926882" w:rsidRPr="00926882" w:rsidRDefault="00926882" w:rsidP="00973C41">
            <w:pPr>
              <w:spacing w:line="300" w:lineRule="atLeast"/>
              <w:rPr>
                <w:rFonts w:cs="Arial"/>
              </w:rPr>
            </w:pPr>
          </w:p>
        </w:tc>
        <w:tc>
          <w:tcPr>
            <w:tcW w:w="4360" w:type="dxa"/>
          </w:tcPr>
          <w:p w:rsidR="00926882" w:rsidRPr="00926882" w:rsidRDefault="00926882" w:rsidP="00973C41">
            <w:pPr>
              <w:spacing w:line="300" w:lineRule="atLeast"/>
              <w:rPr>
                <w:rFonts w:cs="Arial"/>
                <w:lang w:val="en-GB"/>
              </w:rPr>
            </w:pPr>
            <w:r>
              <w:rPr>
                <w:rFonts w:cs="Arial"/>
                <w:lang w:val="en-GB"/>
              </w:rPr>
              <w:t>Handtekening</w:t>
            </w:r>
            <w:r w:rsidRPr="00926882">
              <w:rPr>
                <w:rFonts w:cs="Arial"/>
                <w:lang w:val="en-GB"/>
              </w:rPr>
              <w:t>:</w:t>
            </w:r>
          </w:p>
          <w:p w:rsidR="00926882" w:rsidRDefault="00926882" w:rsidP="00973C41">
            <w:pPr>
              <w:spacing w:line="300" w:lineRule="atLeast"/>
              <w:rPr>
                <w:rFonts w:cs="Arial"/>
                <w:lang w:val="en-GB"/>
              </w:rPr>
            </w:pPr>
          </w:p>
          <w:p w:rsidR="00926882" w:rsidRDefault="00926882" w:rsidP="00973C41">
            <w:pPr>
              <w:spacing w:line="300" w:lineRule="atLeast"/>
              <w:rPr>
                <w:rFonts w:cs="Arial"/>
                <w:lang w:val="en-GB"/>
              </w:rPr>
            </w:pPr>
          </w:p>
          <w:p w:rsidR="00926882" w:rsidRPr="00926882" w:rsidRDefault="00926882" w:rsidP="00973C41">
            <w:pPr>
              <w:spacing w:line="300" w:lineRule="atLeast"/>
              <w:rPr>
                <w:rFonts w:cs="Arial"/>
                <w:lang w:val="en-GB"/>
              </w:rPr>
            </w:pPr>
          </w:p>
          <w:p w:rsidR="00926882" w:rsidRPr="00926882" w:rsidRDefault="00926882" w:rsidP="00973C41">
            <w:pPr>
              <w:spacing w:line="300" w:lineRule="atLeast"/>
              <w:rPr>
                <w:rFonts w:cs="Arial"/>
              </w:rPr>
            </w:pPr>
            <w:r w:rsidRPr="00926882">
              <w:rPr>
                <w:rFonts w:cs="Arial"/>
              </w:rPr>
              <w:t>_______________________</w:t>
            </w:r>
          </w:p>
          <w:p w:rsidR="00926882" w:rsidRPr="00926882" w:rsidRDefault="00926882" w:rsidP="00973C41">
            <w:pPr>
              <w:spacing w:line="300" w:lineRule="atLeast"/>
              <w:rPr>
                <w:rFonts w:cs="Arial"/>
              </w:rPr>
            </w:pPr>
          </w:p>
        </w:tc>
      </w:tr>
    </w:tbl>
    <w:p w:rsidR="00E554A5" w:rsidRDefault="00E554A5" w:rsidP="00E554A5"/>
    <w:p w:rsidR="00322BF2" w:rsidRPr="002B6148" w:rsidRDefault="00322BF2" w:rsidP="0090307B">
      <w:pPr>
        <w:pageBreakBefore/>
        <w:spacing w:before="120" w:after="120"/>
        <w:rPr>
          <w:b/>
          <w:sz w:val="28"/>
          <w:szCs w:val="28"/>
        </w:rPr>
      </w:pPr>
      <w:r w:rsidRPr="002B6148">
        <w:rPr>
          <w:b/>
          <w:sz w:val="28"/>
          <w:szCs w:val="28"/>
        </w:rPr>
        <w:lastRenderedPageBreak/>
        <w:t>Bijlage OK1 – Definities</w:t>
      </w:r>
    </w:p>
    <w:p w:rsidR="00322BF2" w:rsidRDefault="00322BF2" w:rsidP="00E554A5">
      <w:r>
        <w:t>In deze Overeenkomst wordt verstaan onder:</w:t>
      </w:r>
    </w:p>
    <w:p w:rsidR="0090307B" w:rsidRDefault="0090307B" w:rsidP="00E554A5"/>
    <w:tbl>
      <w:tblPr>
        <w:tblStyle w:val="Tabelraster"/>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2565"/>
        <w:gridCol w:w="6155"/>
      </w:tblGrid>
      <w:tr w:rsidR="005A41FC" w:rsidTr="001B519D">
        <w:tc>
          <w:tcPr>
            <w:tcW w:w="2565" w:type="dxa"/>
          </w:tcPr>
          <w:p w:rsidR="005A41FC" w:rsidRPr="00F61ECB" w:rsidRDefault="005A41FC" w:rsidP="00973C41">
            <w:pPr>
              <w:rPr>
                <w:i/>
              </w:rPr>
            </w:pPr>
            <w:r w:rsidRPr="00F61ECB">
              <w:rPr>
                <w:i/>
              </w:rPr>
              <w:t>Aanbesteding</w:t>
            </w:r>
          </w:p>
        </w:tc>
        <w:tc>
          <w:tcPr>
            <w:tcW w:w="6155" w:type="dxa"/>
          </w:tcPr>
          <w:p w:rsidR="008741C7" w:rsidRDefault="008741C7" w:rsidP="008741C7">
            <w:r>
              <w:t>Een enkelvoudige of meervoudige aanvraag van de Gemeente voor te verrichten Prestaties of een (Europese) aanbesteding conform</w:t>
            </w:r>
          </w:p>
          <w:p w:rsidR="005A41FC" w:rsidRDefault="008741C7" w:rsidP="008741C7">
            <w:r>
              <w:t>de Aanbestedingswet en de Europese aanbestedingsrichtlijnen 2004/17/EG en 2004/18/EG</w:t>
            </w:r>
            <w:r w:rsidR="00DE7EC0">
              <w:t>.</w:t>
            </w:r>
          </w:p>
        </w:tc>
      </w:tr>
      <w:tr w:rsidR="00626039" w:rsidTr="001B519D">
        <w:tc>
          <w:tcPr>
            <w:tcW w:w="2565" w:type="dxa"/>
          </w:tcPr>
          <w:p w:rsidR="00626039" w:rsidRPr="00F61ECB" w:rsidRDefault="00626039" w:rsidP="009F130C">
            <w:pPr>
              <w:rPr>
                <w:i/>
              </w:rPr>
            </w:pPr>
            <w:r>
              <w:rPr>
                <w:i/>
              </w:rPr>
              <w:t>Aanbestedingsl</w:t>
            </w:r>
            <w:r w:rsidRPr="00F61ECB">
              <w:rPr>
                <w:i/>
              </w:rPr>
              <w:t>eidraad</w:t>
            </w:r>
          </w:p>
        </w:tc>
        <w:tc>
          <w:tcPr>
            <w:tcW w:w="6155" w:type="dxa"/>
          </w:tcPr>
          <w:p w:rsidR="00626039" w:rsidRDefault="00D25C2E" w:rsidP="009F130C">
            <w:r>
              <w:t>Document waarin de op de Aanbesteding betrekking hebbende zaken staan omschreven.</w:t>
            </w:r>
          </w:p>
        </w:tc>
      </w:tr>
      <w:tr w:rsidR="00CB2914" w:rsidTr="001B519D">
        <w:tc>
          <w:tcPr>
            <w:tcW w:w="2565" w:type="dxa"/>
          </w:tcPr>
          <w:p w:rsidR="00CB2914" w:rsidRPr="00F61ECB" w:rsidRDefault="00626039" w:rsidP="00973C41">
            <w:pPr>
              <w:rPr>
                <w:i/>
              </w:rPr>
            </w:pPr>
            <w:r>
              <w:rPr>
                <w:i/>
              </w:rPr>
              <w:t xml:space="preserve">(Concept) </w:t>
            </w:r>
            <w:r w:rsidR="00CB2914">
              <w:rPr>
                <w:i/>
              </w:rPr>
              <w:t>Basisovereenkomst</w:t>
            </w:r>
          </w:p>
        </w:tc>
        <w:tc>
          <w:tcPr>
            <w:tcW w:w="6155" w:type="dxa"/>
          </w:tcPr>
          <w:p w:rsidR="00CB2914" w:rsidRDefault="00D25C2E" w:rsidP="00AE2663">
            <w:r>
              <w:t>Dit document, waarin de basisafspraken tuss</w:t>
            </w:r>
            <w:r w:rsidR="00AE2663">
              <w:t>en de Partijen zijn vastgelegd.</w:t>
            </w:r>
          </w:p>
        </w:tc>
      </w:tr>
      <w:tr w:rsidR="005A41FC" w:rsidTr="001B519D">
        <w:tc>
          <w:tcPr>
            <w:tcW w:w="2565" w:type="dxa"/>
          </w:tcPr>
          <w:p w:rsidR="005A41FC" w:rsidRPr="00F61ECB" w:rsidRDefault="005A41FC" w:rsidP="00973C41">
            <w:pPr>
              <w:rPr>
                <w:i/>
              </w:rPr>
            </w:pPr>
            <w:r w:rsidRPr="00F61ECB">
              <w:rPr>
                <w:i/>
              </w:rPr>
              <w:t>Contractant</w:t>
            </w:r>
          </w:p>
        </w:tc>
        <w:tc>
          <w:tcPr>
            <w:tcW w:w="6155" w:type="dxa"/>
          </w:tcPr>
          <w:p w:rsidR="00554156" w:rsidRDefault="00554156" w:rsidP="00554156">
            <w:r>
              <w:t>De in de Overeenkomst genoemde wederpartij</w:t>
            </w:r>
          </w:p>
          <w:p w:rsidR="005A41FC" w:rsidRDefault="00554156" w:rsidP="00554156">
            <w:r>
              <w:t>van de Gemeente.</w:t>
            </w:r>
          </w:p>
        </w:tc>
      </w:tr>
      <w:tr w:rsidR="005A41FC" w:rsidTr="001B519D">
        <w:tc>
          <w:tcPr>
            <w:tcW w:w="2565" w:type="dxa"/>
          </w:tcPr>
          <w:p w:rsidR="005A41FC" w:rsidRPr="00F61ECB" w:rsidRDefault="005A41FC" w:rsidP="00973C41">
            <w:pPr>
              <w:rPr>
                <w:i/>
              </w:rPr>
            </w:pPr>
            <w:r w:rsidRPr="00F61ECB">
              <w:rPr>
                <w:i/>
              </w:rPr>
              <w:t>Economisch Meest Voordelige Inschrijving</w:t>
            </w:r>
          </w:p>
        </w:tc>
        <w:tc>
          <w:tcPr>
            <w:tcW w:w="6155" w:type="dxa"/>
          </w:tcPr>
          <w:p w:rsidR="005A41FC" w:rsidRDefault="00D25C2E" w:rsidP="00973C41">
            <w:r>
              <w:t>De Inschrijving die als winnaar is aangemerkt bij de Aanbesteding.</w:t>
            </w:r>
          </w:p>
        </w:tc>
      </w:tr>
      <w:tr w:rsidR="005A41FC" w:rsidTr="001B519D">
        <w:tc>
          <w:tcPr>
            <w:tcW w:w="2565" w:type="dxa"/>
          </w:tcPr>
          <w:p w:rsidR="005A41FC" w:rsidRPr="00F61ECB" w:rsidRDefault="005A41FC" w:rsidP="00973C41">
            <w:pPr>
              <w:rPr>
                <w:i/>
              </w:rPr>
            </w:pPr>
            <w:r w:rsidRPr="00F61ECB">
              <w:rPr>
                <w:i/>
              </w:rPr>
              <w:t>Gemeente</w:t>
            </w:r>
          </w:p>
        </w:tc>
        <w:tc>
          <w:tcPr>
            <w:tcW w:w="6155" w:type="dxa"/>
          </w:tcPr>
          <w:p w:rsidR="005A41FC" w:rsidRDefault="00554156" w:rsidP="00554156">
            <w:r>
              <w:t>De rechtspersoon gemeente Amsterdam en/of een of meer tot de rechtspersoon Gemeente Amsterdam behorende organisatieonderdelen</w:t>
            </w:r>
            <w:r w:rsidR="00626039">
              <w:t>.</w:t>
            </w:r>
          </w:p>
        </w:tc>
      </w:tr>
      <w:tr w:rsidR="00626039" w:rsidTr="001B519D">
        <w:tc>
          <w:tcPr>
            <w:tcW w:w="2565" w:type="dxa"/>
          </w:tcPr>
          <w:p w:rsidR="00626039" w:rsidRPr="00F61ECB" w:rsidRDefault="00626039" w:rsidP="009F130C">
            <w:pPr>
              <w:rPr>
                <w:i/>
              </w:rPr>
            </w:pPr>
            <w:r>
              <w:rPr>
                <w:i/>
              </w:rPr>
              <w:t>Inschrijver</w:t>
            </w:r>
          </w:p>
        </w:tc>
        <w:tc>
          <w:tcPr>
            <w:tcW w:w="6155" w:type="dxa"/>
          </w:tcPr>
          <w:p w:rsidR="00626039" w:rsidRDefault="00626039" w:rsidP="009F130C">
            <w:r>
              <w:t>Een onderneming die een Inschrijving heeft gedaan.</w:t>
            </w:r>
          </w:p>
        </w:tc>
      </w:tr>
      <w:tr w:rsidR="00406F7B" w:rsidTr="001B519D">
        <w:tc>
          <w:tcPr>
            <w:tcW w:w="2565" w:type="dxa"/>
          </w:tcPr>
          <w:p w:rsidR="00406F7B" w:rsidRPr="00F61ECB" w:rsidRDefault="00406F7B" w:rsidP="00973C41">
            <w:pPr>
              <w:rPr>
                <w:i/>
              </w:rPr>
            </w:pPr>
            <w:r w:rsidRPr="00F61ECB">
              <w:rPr>
                <w:i/>
              </w:rPr>
              <w:t>Inschrijving</w:t>
            </w:r>
          </w:p>
        </w:tc>
        <w:tc>
          <w:tcPr>
            <w:tcW w:w="6155" w:type="dxa"/>
          </w:tcPr>
          <w:p w:rsidR="00406F7B" w:rsidRDefault="008741C7" w:rsidP="00973C41">
            <w:r>
              <w:t>E</w:t>
            </w:r>
            <w:r w:rsidRPr="008741C7">
              <w:t>en aanbod in de zin van het Burgerlijk Wetboek</w:t>
            </w:r>
            <w:r w:rsidR="00626039">
              <w:t>.</w:t>
            </w:r>
          </w:p>
        </w:tc>
      </w:tr>
      <w:tr w:rsidR="00406F7B" w:rsidTr="001B519D">
        <w:tc>
          <w:tcPr>
            <w:tcW w:w="2565" w:type="dxa"/>
          </w:tcPr>
          <w:p w:rsidR="00406F7B" w:rsidRPr="00F61ECB" w:rsidRDefault="00406F7B" w:rsidP="00973C41">
            <w:pPr>
              <w:rPr>
                <w:i/>
              </w:rPr>
            </w:pPr>
            <w:r w:rsidRPr="00F61ECB">
              <w:rPr>
                <w:i/>
              </w:rPr>
              <w:t>Inschrijvingssom</w:t>
            </w:r>
          </w:p>
        </w:tc>
        <w:tc>
          <w:tcPr>
            <w:tcW w:w="6155" w:type="dxa"/>
          </w:tcPr>
          <w:p w:rsidR="00406F7B" w:rsidRDefault="00626039" w:rsidP="008741C7">
            <w:r>
              <w:t xml:space="preserve">Het bedrag wat gemoeid is </w:t>
            </w:r>
            <w:r w:rsidR="008741C7">
              <w:t xml:space="preserve">met de Inschrijving </w:t>
            </w:r>
            <w:r>
              <w:t>om de Opdracht te realiseren.</w:t>
            </w:r>
          </w:p>
        </w:tc>
      </w:tr>
      <w:tr w:rsidR="001B519D" w:rsidTr="001B519D">
        <w:tc>
          <w:tcPr>
            <w:tcW w:w="2565" w:type="dxa"/>
          </w:tcPr>
          <w:p w:rsidR="001B519D" w:rsidRPr="00F61ECB" w:rsidRDefault="001B519D" w:rsidP="009F130C">
            <w:pPr>
              <w:rPr>
                <w:i/>
              </w:rPr>
            </w:pPr>
            <w:r>
              <w:rPr>
                <w:i/>
              </w:rPr>
              <w:t>Installatieverantwoordelijke</w:t>
            </w:r>
          </w:p>
        </w:tc>
        <w:tc>
          <w:tcPr>
            <w:tcW w:w="6155" w:type="dxa"/>
          </w:tcPr>
          <w:p w:rsidR="001B519D" w:rsidRDefault="001B519D" w:rsidP="009F130C">
            <w:r w:rsidRPr="001B519D">
              <w:t>De Europese basisnorm geeft de volgende definitie van een installatieverantwoordelijke: iemand die is aangewezen als direct verantwoordelijk persoon voor de bedrijfsvoering van de elektrische installatie. Vertaald naar een organisatie betekent het dat de directeur zich bij de opstelling en uitvoering van de elektrotechnische veiligheid laat bijstaan door het toezicht van een installatieverantwoordelijke. De directie blijft hierbij wel eindverantwoordelijke, maar heeft op deze manier aan de inspanningsverplichting met betrekking tot het technisch beheer van de elektrotechnische installaties voldaan.</w:t>
            </w:r>
          </w:p>
        </w:tc>
      </w:tr>
      <w:tr w:rsidR="00322BF2" w:rsidTr="001B519D">
        <w:tc>
          <w:tcPr>
            <w:tcW w:w="2565" w:type="dxa"/>
          </w:tcPr>
          <w:p w:rsidR="00322BF2" w:rsidRPr="00F61ECB" w:rsidRDefault="00322BF2" w:rsidP="00322BF2">
            <w:pPr>
              <w:rPr>
                <w:i/>
              </w:rPr>
            </w:pPr>
            <w:r w:rsidRPr="00F61ECB">
              <w:rPr>
                <w:i/>
              </w:rPr>
              <w:t>Opdracht</w:t>
            </w:r>
          </w:p>
        </w:tc>
        <w:tc>
          <w:tcPr>
            <w:tcW w:w="6155" w:type="dxa"/>
          </w:tcPr>
          <w:p w:rsidR="00322BF2" w:rsidRDefault="00D25C2E" w:rsidP="00615108">
            <w:r>
              <w:t>Het te</w:t>
            </w:r>
            <w:r w:rsidR="001C094F">
              <w:t xml:space="preserve"> realiseren geheel </w:t>
            </w:r>
            <w:r w:rsidR="0022474B">
              <w:t xml:space="preserve">aan </w:t>
            </w:r>
            <w:r w:rsidR="00615108">
              <w:t>dienstverlening en werkzaamheden</w:t>
            </w:r>
            <w:r w:rsidR="0022474B">
              <w:t xml:space="preserve"> </w:t>
            </w:r>
            <w:r w:rsidR="00375C93">
              <w:t xml:space="preserve">zoals </w:t>
            </w:r>
            <w:r w:rsidR="00615108">
              <w:t>overeengekomen</w:t>
            </w:r>
            <w:r w:rsidR="001C094F">
              <w:t>.</w:t>
            </w:r>
          </w:p>
        </w:tc>
      </w:tr>
      <w:tr w:rsidR="00322BF2" w:rsidTr="001B519D">
        <w:tc>
          <w:tcPr>
            <w:tcW w:w="2565" w:type="dxa"/>
          </w:tcPr>
          <w:p w:rsidR="00322BF2" w:rsidRPr="00F61ECB" w:rsidRDefault="00322BF2" w:rsidP="00E554A5">
            <w:pPr>
              <w:rPr>
                <w:i/>
              </w:rPr>
            </w:pPr>
            <w:r w:rsidRPr="00F61ECB">
              <w:rPr>
                <w:i/>
              </w:rPr>
              <w:t>Overeenkomst</w:t>
            </w:r>
          </w:p>
        </w:tc>
        <w:tc>
          <w:tcPr>
            <w:tcW w:w="6155" w:type="dxa"/>
          </w:tcPr>
          <w:p w:rsidR="00322BF2" w:rsidRDefault="00615108" w:rsidP="00615108">
            <w:r>
              <w:t>Al hetgeen tussen de Gemeente en de Contractant is overeengekomen, inclusief daarbij behorende bijlagen</w:t>
            </w:r>
            <w:r w:rsidR="00D25C2E">
              <w:t>.</w:t>
            </w:r>
          </w:p>
        </w:tc>
      </w:tr>
      <w:tr w:rsidR="00406F7B" w:rsidTr="001B519D">
        <w:tc>
          <w:tcPr>
            <w:tcW w:w="2565" w:type="dxa"/>
          </w:tcPr>
          <w:p w:rsidR="00406F7B" w:rsidRPr="00F61ECB" w:rsidRDefault="00406F7B" w:rsidP="00E554A5">
            <w:pPr>
              <w:rPr>
                <w:i/>
              </w:rPr>
            </w:pPr>
            <w:r w:rsidRPr="00F61ECB">
              <w:rPr>
                <w:i/>
              </w:rPr>
              <w:t>Partijen</w:t>
            </w:r>
          </w:p>
        </w:tc>
        <w:tc>
          <w:tcPr>
            <w:tcW w:w="6155" w:type="dxa"/>
          </w:tcPr>
          <w:p w:rsidR="00406F7B" w:rsidRDefault="00615108" w:rsidP="00E554A5">
            <w:r>
              <w:t>D</w:t>
            </w:r>
            <w:r w:rsidRPr="00615108">
              <w:t>e Gemeente en/of de Contractant</w:t>
            </w:r>
            <w:r w:rsidR="00D25C2E">
              <w:t>.</w:t>
            </w:r>
          </w:p>
        </w:tc>
      </w:tr>
      <w:tr w:rsidR="009D1751" w:rsidTr="001B519D">
        <w:tc>
          <w:tcPr>
            <w:tcW w:w="2565" w:type="dxa"/>
          </w:tcPr>
          <w:p w:rsidR="009D1751" w:rsidRPr="00F61ECB" w:rsidRDefault="009D1751" w:rsidP="00E554A5">
            <w:pPr>
              <w:rPr>
                <w:i/>
              </w:rPr>
            </w:pPr>
            <w:r>
              <w:rPr>
                <w:i/>
              </w:rPr>
              <w:t>Primaire verlichting</w:t>
            </w:r>
          </w:p>
        </w:tc>
        <w:tc>
          <w:tcPr>
            <w:tcW w:w="6155" w:type="dxa"/>
          </w:tcPr>
          <w:p w:rsidR="009D1751" w:rsidRDefault="00EF46E1" w:rsidP="001C094F">
            <w:r>
              <w:t>A</w:t>
            </w:r>
            <w:r w:rsidR="00824503">
              <w:t xml:space="preserve">lle verlichting in de garage met uitzondering van </w:t>
            </w:r>
            <w:proofErr w:type="spellStart"/>
            <w:r w:rsidR="00824503">
              <w:t>signing</w:t>
            </w:r>
            <w:proofErr w:type="spellEnd"/>
            <w:r w:rsidR="00824503">
              <w:t xml:space="preserve"> en noodverlichting.</w:t>
            </w:r>
          </w:p>
        </w:tc>
      </w:tr>
      <w:tr w:rsidR="00B34331" w:rsidTr="00701EB1">
        <w:tc>
          <w:tcPr>
            <w:tcW w:w="2565" w:type="dxa"/>
          </w:tcPr>
          <w:p w:rsidR="00B34331" w:rsidRPr="00F61ECB" w:rsidRDefault="00B34331" w:rsidP="00701EB1">
            <w:pPr>
              <w:rPr>
                <w:i/>
              </w:rPr>
            </w:pPr>
            <w:r w:rsidRPr="00F61ECB">
              <w:rPr>
                <w:i/>
              </w:rPr>
              <w:t>Programma van Eisen</w:t>
            </w:r>
          </w:p>
        </w:tc>
        <w:tc>
          <w:tcPr>
            <w:tcW w:w="6155" w:type="dxa"/>
          </w:tcPr>
          <w:p w:rsidR="00B34331" w:rsidRDefault="00B34331" w:rsidP="00701EB1">
            <w:r>
              <w:t>Document waarin de eisen staan omschreven om de Opdracht te realiseren.</w:t>
            </w:r>
          </w:p>
        </w:tc>
      </w:tr>
      <w:tr w:rsidR="00322BF2" w:rsidTr="001B519D">
        <w:tc>
          <w:tcPr>
            <w:tcW w:w="2565" w:type="dxa"/>
          </w:tcPr>
          <w:p w:rsidR="00322BF2" w:rsidRPr="00F61ECB" w:rsidRDefault="00B34331" w:rsidP="00E554A5">
            <w:pPr>
              <w:rPr>
                <w:i/>
              </w:rPr>
            </w:pPr>
            <w:r>
              <w:rPr>
                <w:i/>
              </w:rPr>
              <w:lastRenderedPageBreak/>
              <w:t>Verlichtingsinstallatie</w:t>
            </w:r>
          </w:p>
        </w:tc>
        <w:tc>
          <w:tcPr>
            <w:tcW w:w="6155" w:type="dxa"/>
          </w:tcPr>
          <w:p w:rsidR="00322BF2" w:rsidRDefault="00B34331" w:rsidP="00E554A5">
            <w:r>
              <w:t>Alle onderdelen die nodig zijn om de verlichting zoals bedoeld te laten werken, zoals eventuele dimmers, software, elektrische aansluitingen, armaturen.</w:t>
            </w:r>
          </w:p>
        </w:tc>
      </w:tr>
    </w:tbl>
    <w:p w:rsidR="00322BF2" w:rsidRDefault="00322BF2" w:rsidP="00E554A5"/>
    <w:p w:rsidR="00B95856" w:rsidRPr="0090307B" w:rsidRDefault="009F130C" w:rsidP="0090307B">
      <w:pPr>
        <w:pageBreakBefore/>
        <w:spacing w:before="120" w:after="120"/>
        <w:rPr>
          <w:b/>
          <w:sz w:val="28"/>
          <w:szCs w:val="28"/>
        </w:rPr>
      </w:pPr>
      <w:r>
        <w:rPr>
          <w:b/>
          <w:sz w:val="28"/>
          <w:szCs w:val="28"/>
        </w:rPr>
        <w:lastRenderedPageBreak/>
        <w:t>Bijlage OK2 – Algemene Inkoopv</w:t>
      </w:r>
      <w:r w:rsidR="00B95856" w:rsidRPr="002B6148">
        <w:rPr>
          <w:b/>
          <w:sz w:val="28"/>
          <w:szCs w:val="28"/>
        </w:rPr>
        <w:t>oorwaarden</w:t>
      </w:r>
    </w:p>
    <w:p w:rsidR="00B95856" w:rsidRDefault="009F130C" w:rsidP="00B95856">
      <w:r>
        <w:t>De Algemene Inkoopv</w:t>
      </w:r>
      <w:r w:rsidR="00B95856">
        <w:t xml:space="preserve">oorwaarden </w:t>
      </w:r>
      <w:r>
        <w:t xml:space="preserve">voor leveringen en diensten </w:t>
      </w:r>
      <w:r w:rsidR="00B95856">
        <w:t>zijn los bijgevoegd.</w:t>
      </w:r>
    </w:p>
    <w:p w:rsidR="00180140" w:rsidRPr="00180140" w:rsidRDefault="00701EB1" w:rsidP="00180140">
      <w:pPr>
        <w:pageBreakBefore/>
        <w:spacing w:before="120" w:after="120"/>
        <w:rPr>
          <w:b/>
          <w:sz w:val="28"/>
          <w:szCs w:val="28"/>
        </w:rPr>
      </w:pPr>
      <w:r w:rsidRPr="00701EB1">
        <w:rPr>
          <w:b/>
          <w:sz w:val="28"/>
          <w:szCs w:val="28"/>
        </w:rPr>
        <w:lastRenderedPageBreak/>
        <w:t>Bijlage OK3 – Beleidsmaatregel Integriteit en Overeenkomsten</w:t>
      </w:r>
    </w:p>
    <w:p w:rsidR="00180140" w:rsidRPr="00180140" w:rsidRDefault="00180140" w:rsidP="00180140">
      <w:r>
        <w:t xml:space="preserve">01. </w:t>
      </w:r>
      <w:r w:rsidR="00BE01BC">
        <w:t>Op deze O</w:t>
      </w:r>
      <w:r w:rsidRPr="00180140">
        <w:t>vereenkomst is de Beleidsregel Integriteit en Overeenkomsten (BIO) van toepassing.</w:t>
      </w:r>
      <w:r w:rsidR="00BE01BC">
        <w:t xml:space="preserve"> </w:t>
      </w:r>
      <w:r w:rsidRPr="00180140">
        <w:t xml:space="preserve">De BIO is op internet te vinden en te downloaden op </w:t>
      </w:r>
      <w:r w:rsidRPr="00180140">
        <w:br/>
      </w:r>
      <w:r w:rsidRPr="00011EB0">
        <w:rPr>
          <w:color w:val="C00000"/>
        </w:rPr>
        <w:t>https://www.amsterdam.nl/wonen-leefomgeving/veiligheid/openbare-orde/wet-bibob/beleidsregel/</w:t>
      </w:r>
      <w:r w:rsidRPr="00180140">
        <w:br/>
      </w:r>
    </w:p>
    <w:p w:rsidR="00180140" w:rsidRPr="00180140" w:rsidRDefault="00180140" w:rsidP="00180140">
      <w:r>
        <w:t xml:space="preserve">02. </w:t>
      </w:r>
      <w:r w:rsidRPr="00180140">
        <w:t xml:space="preserve">De </w:t>
      </w:r>
      <w:r>
        <w:t>Contractant</w:t>
      </w:r>
      <w:r w:rsidR="009C25E9">
        <w:t xml:space="preserve"> heeft, door het doen van een I</w:t>
      </w:r>
      <w:r w:rsidRPr="00180140">
        <w:t>nschrijving, verklaard kennis te hebben kunnen nemen van de BIO en heeft ve</w:t>
      </w:r>
      <w:r w:rsidR="009C25E9">
        <w:t>rklaard, door het doen van een Inschrijving voor deze O</w:t>
      </w:r>
      <w:r w:rsidRPr="00180140">
        <w:t>vereenkomst, er uitdrukkelijk mee in te stemmen dat de BIO alleen via genoemde locatie op internet ter beschikking wordt gesteld.</w:t>
      </w:r>
    </w:p>
    <w:p w:rsidR="00180140" w:rsidRPr="00180140" w:rsidRDefault="00180140" w:rsidP="00180140"/>
    <w:p w:rsidR="00180140" w:rsidRPr="00180140" w:rsidRDefault="00180140" w:rsidP="00180140">
      <w:r>
        <w:t>03</w:t>
      </w:r>
      <w:r w:rsidRPr="00180140">
        <w:t xml:space="preserve">. De </w:t>
      </w:r>
      <w:r>
        <w:t>Contractant</w:t>
      </w:r>
      <w:r w:rsidRPr="00180140">
        <w:t xml:space="preserve"> heeft, door het doen van een </w:t>
      </w:r>
      <w:r w:rsidR="009C25E9">
        <w:t>Inschrijving</w:t>
      </w:r>
      <w:r w:rsidRPr="00180140">
        <w:t>, verklaard dat op het moment van het sluiten van deze Overeenkomst geen Integriteitsrisico op hem van toepassing is. Onder Integriteitsrisico wordt verstaan:</w:t>
      </w:r>
    </w:p>
    <w:p w:rsidR="00180140" w:rsidRPr="00180140" w:rsidRDefault="00180140" w:rsidP="00180140">
      <w:pPr>
        <w:numPr>
          <w:ilvl w:val="0"/>
          <w:numId w:val="45"/>
        </w:numPr>
      </w:pPr>
      <w:r w:rsidRPr="00180140">
        <w:t xml:space="preserve">het door de </w:t>
      </w:r>
      <w:r>
        <w:t>Contractant</w:t>
      </w:r>
      <w:r w:rsidRPr="00180140">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w:t>
      </w:r>
    </w:p>
    <w:p w:rsidR="00180140" w:rsidRPr="00180140" w:rsidRDefault="00180140" w:rsidP="00180140">
      <w:pPr>
        <w:numPr>
          <w:ilvl w:val="0"/>
          <w:numId w:val="45"/>
        </w:numPr>
      </w:pPr>
      <w:r w:rsidRPr="00180140">
        <w:t xml:space="preserve">het feit dat tegen de </w:t>
      </w:r>
      <w:r>
        <w:t>Contractant</w:t>
      </w:r>
      <w:r w:rsidRPr="00180140">
        <w:t xml:space="preserve"> strafvervolging is ingesteld;</w:t>
      </w:r>
    </w:p>
    <w:p w:rsidR="00180140" w:rsidRPr="00180140" w:rsidRDefault="00180140" w:rsidP="00180140">
      <w:pPr>
        <w:numPr>
          <w:ilvl w:val="0"/>
          <w:numId w:val="45"/>
        </w:numPr>
      </w:pPr>
      <w:r w:rsidRPr="00180140">
        <w:t xml:space="preserve">het door de </w:t>
      </w:r>
      <w:r>
        <w:t>Contractant</w:t>
      </w:r>
      <w:r w:rsidRPr="00180140">
        <w:t xml:space="preserve"> niet tijdig voldoen aan zijn verplichtingen ten aanzien van sociale zekerheidsbijdragen en/of belastingen.</w:t>
      </w:r>
    </w:p>
    <w:p w:rsidR="00180140" w:rsidRPr="00180140" w:rsidRDefault="00180140" w:rsidP="00180140"/>
    <w:p w:rsidR="00180140" w:rsidRPr="00180140" w:rsidRDefault="00180140" w:rsidP="00180140">
      <w:r w:rsidRPr="00180140">
        <w:t>0</w:t>
      </w:r>
      <w:r>
        <w:t>4</w:t>
      </w:r>
      <w:r w:rsidRPr="00180140">
        <w:t xml:space="preserve">.De </w:t>
      </w:r>
      <w:r>
        <w:t>Contractant</w:t>
      </w:r>
      <w:r w:rsidRPr="00180140">
        <w:t xml:space="preserve"> heeft, door het doen van een </w:t>
      </w:r>
      <w:r w:rsidR="009C25E9">
        <w:t>Inschrijving</w:t>
      </w:r>
      <w:r w:rsidRPr="00180140">
        <w:t xml:space="preserve">, verklaard geen kennis te hebben van Integriteitsrisico’s die op aan de </w:t>
      </w:r>
      <w:r>
        <w:t>Contractant</w:t>
      </w:r>
      <w:r w:rsidRPr="00180140">
        <w:t xml:space="preserve"> gelieer</w:t>
      </w:r>
      <w:r w:rsidR="0096319E">
        <w:t>de partijen van toepassing zijn</w:t>
      </w:r>
      <w:r w:rsidRPr="00180140">
        <w:t xml:space="preserve">. Personen of partijen worden in ieder geval, maar niet uitsluitend, geacht gelieerd te zijn aan de </w:t>
      </w:r>
      <w:r>
        <w:t>Contractant</w:t>
      </w:r>
      <w:r w:rsidRPr="00180140">
        <w:t xml:space="preserve"> indien zij:</w:t>
      </w:r>
    </w:p>
    <w:p w:rsidR="00180140" w:rsidRPr="00180140" w:rsidRDefault="00180140" w:rsidP="00180140">
      <w:pPr>
        <w:numPr>
          <w:ilvl w:val="0"/>
          <w:numId w:val="44"/>
        </w:numPr>
      </w:pPr>
      <w:r w:rsidRPr="00180140">
        <w:t xml:space="preserve">direct of indirect leiding aan de </w:t>
      </w:r>
      <w:r>
        <w:t>Contractant</w:t>
      </w:r>
      <w:r w:rsidRPr="00180140">
        <w:t xml:space="preserve"> geven;</w:t>
      </w:r>
    </w:p>
    <w:p w:rsidR="00180140" w:rsidRPr="00180140" w:rsidRDefault="00180140" w:rsidP="00180140">
      <w:pPr>
        <w:numPr>
          <w:ilvl w:val="0"/>
          <w:numId w:val="44"/>
        </w:numPr>
      </w:pPr>
      <w:r w:rsidRPr="00180140">
        <w:t>bij de uitvoering van de Overeenkomst een belangrijke rol vervullen of hebben vervuld;</w:t>
      </w:r>
    </w:p>
    <w:p w:rsidR="00180140" w:rsidRPr="00180140" w:rsidRDefault="00180140" w:rsidP="00180140">
      <w:pPr>
        <w:numPr>
          <w:ilvl w:val="0"/>
          <w:numId w:val="44"/>
        </w:numPr>
      </w:pPr>
      <w:r w:rsidRPr="00180140">
        <w:t xml:space="preserve">over de </w:t>
      </w:r>
      <w:r>
        <w:t>Contractant</w:t>
      </w:r>
      <w:r w:rsidRPr="00180140">
        <w:t xml:space="preserve"> zeggenschap hebben;</w:t>
      </w:r>
    </w:p>
    <w:p w:rsidR="00180140" w:rsidRPr="00180140" w:rsidRDefault="00180140" w:rsidP="00180140">
      <w:pPr>
        <w:numPr>
          <w:ilvl w:val="0"/>
          <w:numId w:val="44"/>
        </w:numPr>
      </w:pPr>
      <w:r w:rsidRPr="00180140">
        <w:t xml:space="preserve">aan de </w:t>
      </w:r>
      <w:r>
        <w:t>Contractant</w:t>
      </w:r>
      <w:r w:rsidRPr="00180140">
        <w:t xml:space="preserve"> vermogen verschaffen;</w:t>
      </w:r>
    </w:p>
    <w:p w:rsidR="00180140" w:rsidRPr="00180140" w:rsidRDefault="00180140" w:rsidP="00180140">
      <w:pPr>
        <w:numPr>
          <w:ilvl w:val="0"/>
          <w:numId w:val="44"/>
        </w:numPr>
      </w:pPr>
      <w:r w:rsidRPr="00180140">
        <w:t>onderdeel zijn van dezelfde groep als bedoeld in artikel 2:24b BW</w:t>
      </w:r>
    </w:p>
    <w:p w:rsidR="00180140" w:rsidRPr="00180140" w:rsidRDefault="00180140" w:rsidP="00180140">
      <w:pPr>
        <w:numPr>
          <w:ilvl w:val="0"/>
          <w:numId w:val="44"/>
        </w:numPr>
      </w:pPr>
      <w:r w:rsidRPr="00180140">
        <w:t xml:space="preserve">of anderszins in een samenwerkingsverband tot de </w:t>
      </w:r>
      <w:r>
        <w:t>Contractant</w:t>
      </w:r>
      <w:r w:rsidRPr="00180140">
        <w:t xml:space="preserve"> staan;</w:t>
      </w:r>
    </w:p>
    <w:p w:rsidR="00180140" w:rsidRPr="00180140" w:rsidRDefault="00180140" w:rsidP="00180140"/>
    <w:p w:rsidR="00180140" w:rsidRPr="00180140" w:rsidRDefault="00180140" w:rsidP="00180140">
      <w:r w:rsidRPr="00180140">
        <w:t>0</w:t>
      </w:r>
      <w:r>
        <w:t>5</w:t>
      </w:r>
      <w:r w:rsidRPr="00180140">
        <w:t xml:space="preserve">. De </w:t>
      </w:r>
      <w:r>
        <w:t>Contractant</w:t>
      </w:r>
      <w:r w:rsidRPr="00180140">
        <w:t xml:space="preserve"> zal zic</w:t>
      </w:r>
      <w:r w:rsidR="0096319E">
        <w:t>h gedurende de looptijd van de O</w:t>
      </w:r>
      <w:r w:rsidRPr="00180140">
        <w:t>vereenkomst onthouden van niet-integere gedragingen, waaronder in ieder geval worden de verstaan de gedragingen als bedoeld in het tweede lid onder a en c van dit artikel.</w:t>
      </w:r>
    </w:p>
    <w:p w:rsidR="00180140" w:rsidRPr="00180140" w:rsidRDefault="00180140" w:rsidP="00180140"/>
    <w:p w:rsidR="00180140" w:rsidRPr="00180140" w:rsidRDefault="00180140" w:rsidP="00180140">
      <w:r w:rsidRPr="00180140">
        <w:t>0</w:t>
      </w:r>
      <w:r>
        <w:t>6</w:t>
      </w:r>
      <w:r w:rsidRPr="00180140">
        <w:t xml:space="preserve">. De Gemeente kan het Landelijk Bureau Bibob op grond van artikel 5a Wet Bibob over de </w:t>
      </w:r>
      <w:r>
        <w:t>Contractant</w:t>
      </w:r>
      <w:r w:rsidRPr="00180140">
        <w:t xml:space="preserve"> om advies vragen alvorens tot opschorting of ontbinding van de overeenkomst over te gaan, indien een van de situaties zich voordoet zoals bedoeld in artikel 9, derde lid Wet Bibob.</w:t>
      </w:r>
    </w:p>
    <w:p w:rsidR="00180140" w:rsidRPr="00180140" w:rsidRDefault="00180140" w:rsidP="00180140"/>
    <w:p w:rsidR="00180140" w:rsidRPr="00180140" w:rsidRDefault="00180140" w:rsidP="00180140">
      <w:r w:rsidRPr="00180140">
        <w:lastRenderedPageBreak/>
        <w:t>0</w:t>
      </w:r>
      <w:r>
        <w:t>7</w:t>
      </w:r>
      <w:r w:rsidRPr="00180140">
        <w:t xml:space="preserve">. De </w:t>
      </w:r>
      <w:r>
        <w:t>Contractant</w:t>
      </w:r>
      <w:r w:rsidRPr="00180140">
        <w:t xml:space="preserve"> zal de Gemeente onverwijld op de hoogte stellen indien en zodra de </w:t>
      </w:r>
      <w:r>
        <w:t>Contractant</w:t>
      </w:r>
      <w:r w:rsidRPr="00180140">
        <w:t xml:space="preserve"> kennis heeft genomen van het feit dat hij onderwerp is van strafrechtelijk onderzoek of dat tegen de </w:t>
      </w:r>
      <w:r>
        <w:t>Contractant</w:t>
      </w:r>
      <w:r w:rsidRPr="00180140">
        <w:t xml:space="preserve"> of een aan de </w:t>
      </w:r>
      <w:r>
        <w:t>Contractant</w:t>
      </w:r>
      <w:r w:rsidRPr="00180140">
        <w:t xml:space="preserve"> gelieerde partij strafvervolging is ingesteld. </w:t>
      </w:r>
    </w:p>
    <w:p w:rsidR="00180140" w:rsidRPr="00180140" w:rsidRDefault="00180140" w:rsidP="00180140"/>
    <w:p w:rsidR="00180140" w:rsidRPr="00180140" w:rsidRDefault="00180140" w:rsidP="00180140">
      <w:r w:rsidRPr="00180140">
        <w:t>0</w:t>
      </w:r>
      <w:r>
        <w:t>8</w:t>
      </w:r>
      <w:r w:rsidRPr="00180140">
        <w:t xml:space="preserve">. De </w:t>
      </w:r>
      <w:r>
        <w:t>Contractant</w:t>
      </w:r>
      <w:r w:rsidRPr="00180140">
        <w:t xml:space="preserve"> meldt aan de </w:t>
      </w:r>
      <w:r w:rsidR="00AF532B">
        <w:t>Gemeente</w:t>
      </w:r>
      <w:r w:rsidRPr="00180140">
        <w:t xml:space="preserve"> elke overname van de onderneming van de </w:t>
      </w:r>
      <w:r>
        <w:t>Contractant</w:t>
      </w:r>
      <w:r w:rsidRPr="00180140">
        <w:t xml:space="preserve"> en elke wijziging in de zeggenschapsverhouding binnen de onderneming die leidt tot een significante wijziging in de zeggenschap (waarbij geldt dat elke wijziging in de zeggenschap groter dan 10% significant is).</w:t>
      </w:r>
    </w:p>
    <w:p w:rsidR="00180140" w:rsidRPr="00180140" w:rsidRDefault="00180140" w:rsidP="00180140"/>
    <w:p w:rsidR="00180140" w:rsidRPr="00180140" w:rsidRDefault="00180140" w:rsidP="00180140">
      <w:r w:rsidRPr="00180140">
        <w:t>0</w:t>
      </w:r>
      <w:r>
        <w:t>9</w:t>
      </w:r>
      <w:r w:rsidRPr="00180140">
        <w:t xml:space="preserve">. De </w:t>
      </w:r>
      <w:r w:rsidR="00AF532B">
        <w:t>Gemeente</w:t>
      </w:r>
      <w:r w:rsidRPr="00180140">
        <w:t xml:space="preserve"> heeft het recht om de </w:t>
      </w:r>
      <w:r>
        <w:t>Contractant</w:t>
      </w:r>
      <w:r w:rsidRPr="00180140">
        <w:t xml:space="preserve"> gedurende de looptijd van de Overeenkomst te screenen op het bestaan van een Integriteitsrisico. Indien de </w:t>
      </w:r>
      <w:r w:rsidR="00AF532B">
        <w:t>Gemeente</w:t>
      </w:r>
      <w:r w:rsidRPr="00180140">
        <w:t xml:space="preserve"> hiertoe de medewerking van de </w:t>
      </w:r>
      <w:r>
        <w:t>Contractant</w:t>
      </w:r>
      <w:r w:rsidRPr="00180140">
        <w:t xml:space="preserve"> nodig heeft, zal de </w:t>
      </w:r>
      <w:r>
        <w:t>Contractant</w:t>
      </w:r>
      <w:r w:rsidRPr="00180140">
        <w:t xml:space="preserve"> deze op eerste verzoek verlenen.</w:t>
      </w:r>
    </w:p>
    <w:p w:rsidR="00180140" w:rsidRPr="00180140" w:rsidRDefault="00180140" w:rsidP="00180140"/>
    <w:p w:rsidR="00180140" w:rsidRPr="00180140" w:rsidRDefault="00180140" w:rsidP="00180140">
      <w:r>
        <w:t>10</w:t>
      </w:r>
      <w:r w:rsidRPr="00180140">
        <w:t xml:space="preserve">. </w:t>
      </w:r>
      <w:r w:rsidR="0096319E">
        <w:t>D</w:t>
      </w:r>
      <w:r w:rsidRPr="00180140">
        <w:t xml:space="preserve">e Gemeente </w:t>
      </w:r>
      <w:r w:rsidR="0096319E">
        <w:t xml:space="preserve">heeft </w:t>
      </w:r>
      <w:r w:rsidRPr="00180140">
        <w:t xml:space="preserve">het recht om door de </w:t>
      </w:r>
      <w:r>
        <w:t>Contractant</w:t>
      </w:r>
      <w:r w:rsidR="00AF532B">
        <w:t xml:space="preserve"> bij de uitvoering van deze O</w:t>
      </w:r>
      <w:r w:rsidRPr="00180140">
        <w:t xml:space="preserve">vereenkomst te betrekken derden te screenen op het bestaan van een Integriteitsrisico. De </w:t>
      </w:r>
      <w:r w:rsidR="0096319E">
        <w:t>Contractant</w:t>
      </w:r>
      <w:r w:rsidRPr="00180140">
        <w:t xml:space="preserve"> staat er voor in dat bij de uitvoering van deze </w:t>
      </w:r>
      <w:r w:rsidR="00AF532B">
        <w:t>Overeenkomst</w:t>
      </w:r>
      <w:r w:rsidRPr="00180140">
        <w:t xml:space="preserve"> te betrekken derden hun medewerking aan de screening verlenen.</w:t>
      </w:r>
      <w:r w:rsidR="0096319E">
        <w:t xml:space="preserve"> </w:t>
      </w:r>
      <w:r w:rsidRPr="00180140">
        <w:t>Op grond van een Integriteitsrisico kan de Gemeente de inschakeling van een derde partij weigeren of verlangen dat de inschakeling van deze derde partij wordt beëindigd, tenzij voornoemde beëindigi</w:t>
      </w:r>
      <w:r w:rsidR="0096319E">
        <w:t>ng in redelijkheid niet van de Contractant</w:t>
      </w:r>
      <w:r w:rsidRPr="00180140">
        <w:t xml:space="preserve"> kan worden verlangd.</w:t>
      </w:r>
    </w:p>
    <w:p w:rsidR="00180140" w:rsidRPr="00180140" w:rsidRDefault="00180140" w:rsidP="00180140"/>
    <w:p w:rsidR="00180140" w:rsidRPr="00180140" w:rsidRDefault="00180140" w:rsidP="00180140">
      <w:r>
        <w:t>11</w:t>
      </w:r>
      <w:r w:rsidRPr="00180140">
        <w:t xml:space="preserve">. De kosten van de screening komen voor rekening van de Gemeente tenzij de Overeenkomst naar aanleiding van de screening kan worden ontbonden of beëindigd op basis van lid </w:t>
      </w:r>
      <w:r w:rsidR="0096319E">
        <w:t>12</w:t>
      </w:r>
      <w:r w:rsidRPr="00180140">
        <w:t xml:space="preserve"> van dit artikel.</w:t>
      </w:r>
    </w:p>
    <w:p w:rsidR="00180140" w:rsidRPr="00180140" w:rsidRDefault="00180140" w:rsidP="00180140"/>
    <w:p w:rsidR="00180140" w:rsidRPr="00180140" w:rsidRDefault="00180140" w:rsidP="00180140">
      <w:r>
        <w:t>12</w:t>
      </w:r>
      <w:r w:rsidRPr="00180140">
        <w:t xml:space="preserve">. De </w:t>
      </w:r>
      <w:r w:rsidR="00AF532B">
        <w:t>Gemeente</w:t>
      </w:r>
      <w:r w:rsidRPr="00180140">
        <w:t xml:space="preserve"> kan de uitvoering van de Overeenkomst en elke </w:t>
      </w:r>
      <w:r w:rsidR="00AF532B">
        <w:t>andere overeenkomst tussen de</w:t>
      </w:r>
      <w:r w:rsidRPr="00180140">
        <w:t xml:space="preserve"> </w:t>
      </w:r>
      <w:r>
        <w:t>Contractant</w:t>
      </w:r>
      <w:r w:rsidRPr="00180140">
        <w:t xml:space="preserve"> en de </w:t>
      </w:r>
      <w:r w:rsidR="00AF532B">
        <w:t>Gemeente</w:t>
      </w:r>
      <w:r w:rsidRPr="00180140">
        <w:t xml:space="preserve"> onmiddellijk en naar eigen keuze opschorten, of beëindigen door middel van ontbinding of opzegging, zonder gehouden te zijn tot vergoeding van eventuele schade en zonder daarbij een termijn in acht te hoeven nemen, indien:</w:t>
      </w:r>
    </w:p>
    <w:p w:rsidR="00180140" w:rsidRPr="00180140" w:rsidRDefault="00180140" w:rsidP="00180140">
      <w:pPr>
        <w:numPr>
          <w:ilvl w:val="0"/>
          <w:numId w:val="44"/>
        </w:numPr>
      </w:pPr>
      <w:r w:rsidRPr="00180140">
        <w:t xml:space="preserve">De </w:t>
      </w:r>
      <w:r>
        <w:t>Contractant</w:t>
      </w:r>
      <w:r w:rsidRPr="00180140">
        <w:t xml:space="preserve"> niet conform de waarheid heeft verklaard ten aanzien van het bepaalde in het tweede </w:t>
      </w:r>
      <w:proofErr w:type="spellStart"/>
      <w:r w:rsidRPr="00180140">
        <w:t>bullit</w:t>
      </w:r>
      <w:proofErr w:type="spellEnd"/>
      <w:r w:rsidRPr="00180140">
        <w:t xml:space="preserve"> van dit lid;</w:t>
      </w:r>
    </w:p>
    <w:p w:rsidR="00180140" w:rsidRPr="00180140" w:rsidRDefault="00180140" w:rsidP="00180140">
      <w:pPr>
        <w:numPr>
          <w:ilvl w:val="0"/>
          <w:numId w:val="44"/>
        </w:numPr>
      </w:pPr>
      <w:r w:rsidRPr="00180140">
        <w:t xml:space="preserve">De </w:t>
      </w:r>
      <w:r>
        <w:t>Contractant</w:t>
      </w:r>
      <w:r w:rsidRPr="00180140">
        <w:t xml:space="preserve"> of gelieerde partij onherroepelijk is veroordeeld voor het plegen of deelnemen aan delicten als bedoeld in artikel 4 lid 1 van de BIO.</w:t>
      </w:r>
    </w:p>
    <w:p w:rsidR="00180140" w:rsidRPr="00180140" w:rsidRDefault="00180140" w:rsidP="00180140">
      <w:pPr>
        <w:numPr>
          <w:ilvl w:val="0"/>
          <w:numId w:val="44"/>
        </w:numPr>
      </w:pPr>
      <w:r w:rsidRPr="00180140">
        <w:t xml:space="preserve">De </w:t>
      </w:r>
      <w:r>
        <w:t>Contractant</w:t>
      </w:r>
      <w:r w:rsidRPr="00180140">
        <w:t xml:space="preserve"> of gelieerde partij onherroepelijk is veroordeeld voor het plegen of deelnemen aan delicten als bedoeld in artikel 5 lid 3 van de BIO.</w:t>
      </w:r>
    </w:p>
    <w:p w:rsidR="00180140" w:rsidRPr="00180140" w:rsidRDefault="00180140" w:rsidP="00180140">
      <w:pPr>
        <w:numPr>
          <w:ilvl w:val="0"/>
          <w:numId w:val="44"/>
        </w:numPr>
      </w:pPr>
      <w:r w:rsidRPr="00180140">
        <w:t xml:space="preserve">De </w:t>
      </w:r>
      <w:r>
        <w:t>Contractant</w:t>
      </w:r>
      <w:r w:rsidRPr="00180140">
        <w:t xml:space="preserve"> of gelieerde partij een ernstige fout in de uitoefening van zijn beroep heeft begaan als bedoeld in artikel 5 lid 4 en 5 van de BIO.</w:t>
      </w:r>
    </w:p>
    <w:p w:rsidR="00180140" w:rsidRPr="00180140" w:rsidRDefault="00180140" w:rsidP="00180140">
      <w:pPr>
        <w:numPr>
          <w:ilvl w:val="0"/>
          <w:numId w:val="44"/>
        </w:numPr>
      </w:pPr>
      <w:r w:rsidRPr="00180140">
        <w:t xml:space="preserve">Al dan niet blijkend uit een Bibob-advies, gevaar bestaat </w:t>
      </w:r>
      <w:r w:rsidR="00AF532B">
        <w:t xml:space="preserve">dat een Overeenkomst door de </w:t>
      </w:r>
      <w:r>
        <w:t>Contractant</w:t>
      </w:r>
      <w:r w:rsidRPr="00180140">
        <w:t xml:space="preserve"> mede zal worden gebruikt om (i) uit gepleegde strafbare feiten verkregen of te verkrijgen, op geld waardeerbare voordelen te benutten, (ii) strafbare feiten te plegen of (iii) dat teneinde een Overeenkomst te sluiten een strafbaar feit is gepleegd.</w:t>
      </w:r>
    </w:p>
    <w:p w:rsidR="00180140" w:rsidRPr="00180140" w:rsidRDefault="00180140" w:rsidP="00180140">
      <w:pPr>
        <w:numPr>
          <w:ilvl w:val="0"/>
          <w:numId w:val="44"/>
        </w:numPr>
      </w:pPr>
      <w:r w:rsidRPr="00180140">
        <w:t xml:space="preserve">Door de bevoegde autoriteiten strafvervolging tegen de </w:t>
      </w:r>
      <w:r>
        <w:t>Contractant</w:t>
      </w:r>
      <w:r w:rsidRPr="00180140">
        <w:t xml:space="preserve"> of een aan de </w:t>
      </w:r>
      <w:r>
        <w:t>Contractant</w:t>
      </w:r>
      <w:r w:rsidRPr="00180140">
        <w:t xml:space="preserve"> gelieerde partij is ingesteld.</w:t>
      </w:r>
    </w:p>
    <w:p w:rsidR="00180140" w:rsidRPr="00180140" w:rsidRDefault="00180140" w:rsidP="00180140">
      <w:pPr>
        <w:numPr>
          <w:ilvl w:val="0"/>
          <w:numId w:val="44"/>
        </w:numPr>
      </w:pPr>
      <w:r w:rsidRPr="00180140">
        <w:lastRenderedPageBreak/>
        <w:t xml:space="preserve">De </w:t>
      </w:r>
      <w:r>
        <w:t>Contractant</w:t>
      </w:r>
      <w:r w:rsidRPr="00180140">
        <w:t xml:space="preserve"> niet tijdig heeft voldaan aan zijn verplichtingen ten aanzien van sociale zekerheidsbijdragen en/of belastingen.</w:t>
      </w:r>
    </w:p>
    <w:p w:rsidR="00180140" w:rsidRPr="00180140" w:rsidRDefault="00180140" w:rsidP="00180140">
      <w:pPr>
        <w:numPr>
          <w:ilvl w:val="0"/>
          <w:numId w:val="44"/>
        </w:numPr>
      </w:pPr>
      <w:r w:rsidRPr="00180140">
        <w:t xml:space="preserve">De </w:t>
      </w:r>
      <w:r>
        <w:t>Contractant</w:t>
      </w:r>
      <w:r w:rsidRPr="00180140">
        <w:t xml:space="preserve"> of de derde partij als vermeld in lid </w:t>
      </w:r>
      <w:r w:rsidR="0096319E">
        <w:t>10</w:t>
      </w:r>
      <w:r w:rsidRPr="00180140">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Bibob.</w:t>
      </w:r>
    </w:p>
    <w:p w:rsidR="00180140" w:rsidRPr="00180140" w:rsidRDefault="00180140" w:rsidP="00180140">
      <w:pPr>
        <w:numPr>
          <w:ilvl w:val="0"/>
          <w:numId w:val="44"/>
        </w:numPr>
      </w:pPr>
      <w:r w:rsidRPr="00180140">
        <w:t xml:space="preserve">Ten aanzien van de </w:t>
      </w:r>
      <w:r>
        <w:t>Contractant</w:t>
      </w:r>
      <w:r w:rsidRPr="00180140">
        <w:t xml:space="preserve"> of een aan de </w:t>
      </w:r>
      <w:r>
        <w:t>Contractant</w:t>
      </w:r>
      <w:r w:rsidRPr="00180140">
        <w:t xml:space="preserve"> gelieerde partij sprake is van andere integriteitsrisico’s dan vermeld in dit lid, waardoor onverkorte instandhouding van de Overeenkomst in redelijkheid niet van de Gemeente kan worden gevergd.</w:t>
      </w:r>
    </w:p>
    <w:p w:rsidR="00180140" w:rsidRPr="00180140" w:rsidRDefault="00180140" w:rsidP="00180140"/>
    <w:p w:rsidR="00180140" w:rsidRPr="00180140" w:rsidRDefault="00180140" w:rsidP="00180140">
      <w:r>
        <w:t>13</w:t>
      </w:r>
      <w:r w:rsidRPr="00180140">
        <w:t xml:space="preserve">. Alvorens de </w:t>
      </w:r>
      <w:r w:rsidR="00AF532B">
        <w:t>Gemeente</w:t>
      </w:r>
      <w:r w:rsidRPr="00180140">
        <w:t xml:space="preserve"> overgaat tot het opschorten, of beëindigen door middel van ontbinding</w:t>
      </w:r>
      <w:r w:rsidR="0096319E">
        <w:t xml:space="preserve"> of wel opzegging conform lid 12</w:t>
      </w:r>
      <w:r w:rsidRPr="00180140">
        <w:t xml:space="preserve">, zal de </w:t>
      </w:r>
      <w:r w:rsidR="00AF532B">
        <w:t>Gemeente</w:t>
      </w:r>
      <w:r w:rsidRPr="00180140">
        <w:t xml:space="preserve"> beoordelen of de te nemen maatregel proportioneel is in het licht van de ernst van de geconstateerde integriteitsrisico en de al</w:t>
      </w:r>
      <w:r>
        <w:t xml:space="preserve"> genomen maatregelen door de Contractant</w:t>
      </w:r>
      <w:r w:rsidRPr="00180140">
        <w:t>.</w:t>
      </w:r>
    </w:p>
    <w:p w:rsidR="00180140" w:rsidRPr="00180140" w:rsidRDefault="00180140" w:rsidP="00180140"/>
    <w:p w:rsidR="00180140" w:rsidRPr="00180140" w:rsidRDefault="00180140" w:rsidP="00180140">
      <w:r>
        <w:t>14</w:t>
      </w:r>
      <w:r w:rsidRPr="00180140">
        <w:t xml:space="preserve">. Indien de </w:t>
      </w:r>
      <w:r w:rsidR="00AF532B">
        <w:t>Gemeente</w:t>
      </w:r>
      <w:r w:rsidRPr="00180140">
        <w:t xml:space="preserve"> de </w:t>
      </w:r>
      <w:r w:rsidR="009C25E9">
        <w:t>Overeenkomst op basis van lid 12</w:t>
      </w:r>
      <w:r w:rsidRPr="00180140">
        <w:t xml:space="preserve"> van dit artikel ontbindt, geheel of gedeeltelijk beëindigt, verbeurt de </w:t>
      </w:r>
      <w:r>
        <w:t>Contractant</w:t>
      </w:r>
      <w:r w:rsidRPr="00180140">
        <w:t xml:space="preserve"> onmiddellijk, zonder dat enige verdere actie of formaliteit is vereist, jegens de </w:t>
      </w:r>
      <w:r w:rsidR="00AF532B">
        <w:t>Gemeente</w:t>
      </w:r>
      <w:r w:rsidRPr="00180140">
        <w:t xml:space="preserve"> een boete ten bedrage van € </w:t>
      </w:r>
      <w:r w:rsidR="009C25E9">
        <w:t>20.000,00</w:t>
      </w:r>
      <w:r w:rsidRPr="00180140">
        <w:t xml:space="preserve"> zonder dat de </w:t>
      </w:r>
      <w:r w:rsidR="00AF532B">
        <w:t>Gemeente</w:t>
      </w:r>
      <w:r w:rsidRPr="00180140">
        <w:t xml:space="preserve"> enig verlies of schade behoeft te bewijzen en onverminderd het recht van de </w:t>
      </w:r>
      <w:r w:rsidR="00AF532B">
        <w:t>Gemeente</w:t>
      </w:r>
      <w:r w:rsidRPr="00180140">
        <w:t xml:space="preserve"> om aanvullende schadevergoeding te vorderen.</w:t>
      </w:r>
    </w:p>
    <w:p w:rsidR="00180140" w:rsidRPr="00180140" w:rsidRDefault="00180140" w:rsidP="00180140"/>
    <w:p w:rsidR="00180140" w:rsidRPr="00701EB1" w:rsidRDefault="00180140" w:rsidP="00B95856">
      <w:r>
        <w:t>15</w:t>
      </w:r>
      <w:r w:rsidRPr="00180140">
        <w:t xml:space="preserve">. De </w:t>
      </w:r>
      <w:r>
        <w:t>Contractant</w:t>
      </w:r>
      <w:r w:rsidRPr="00180140">
        <w:t xml:space="preserve"> vrijwaart de </w:t>
      </w:r>
      <w:r w:rsidR="00AF532B">
        <w:t>Gemeente</w:t>
      </w:r>
      <w:r w:rsidRPr="00180140">
        <w:t xml:space="preserve"> voor claims van derden als gevolg van een opschorting, ontbinding of beëindiging van de Overeenkomst.</w:t>
      </w:r>
    </w:p>
    <w:p w:rsidR="00B95856" w:rsidRPr="00AE2663" w:rsidRDefault="00701EB1" w:rsidP="0090307B">
      <w:pPr>
        <w:pageBreakBefore/>
        <w:spacing w:before="120" w:after="120"/>
        <w:rPr>
          <w:b/>
          <w:sz w:val="28"/>
          <w:szCs w:val="28"/>
          <w:lang w:val="en-US"/>
        </w:rPr>
      </w:pPr>
      <w:r>
        <w:rPr>
          <w:b/>
          <w:sz w:val="28"/>
          <w:szCs w:val="28"/>
          <w:lang w:val="en-US"/>
        </w:rPr>
        <w:lastRenderedPageBreak/>
        <w:t>Bijlage OK4</w:t>
      </w:r>
      <w:r w:rsidR="00B95856" w:rsidRPr="00FD7B87">
        <w:rPr>
          <w:b/>
          <w:sz w:val="28"/>
          <w:szCs w:val="28"/>
          <w:lang w:val="en-US"/>
        </w:rPr>
        <w:t xml:space="preserve"> –</w:t>
      </w:r>
      <w:r w:rsidR="00291BAD">
        <w:rPr>
          <w:b/>
          <w:sz w:val="28"/>
          <w:szCs w:val="28"/>
          <w:lang w:val="en-US"/>
        </w:rPr>
        <w:t xml:space="preserve"> </w:t>
      </w:r>
      <w:r w:rsidR="00B95856" w:rsidRPr="00FD7B87">
        <w:rPr>
          <w:b/>
          <w:sz w:val="28"/>
          <w:szCs w:val="28"/>
          <w:lang w:val="en-US"/>
        </w:rPr>
        <w:t>Social Return</w:t>
      </w:r>
    </w:p>
    <w:p w:rsidR="00C37FC4" w:rsidRPr="00FD7B87" w:rsidRDefault="00FD7B87" w:rsidP="00AE2663">
      <w:pPr>
        <w:spacing w:before="120"/>
        <w:rPr>
          <w:u w:val="single"/>
          <w:lang w:val="en-US"/>
        </w:rPr>
      </w:pPr>
      <w:r w:rsidRPr="00FD7B87">
        <w:rPr>
          <w:u w:val="single"/>
          <w:lang w:val="en-US"/>
        </w:rPr>
        <w:t xml:space="preserve">Social </w:t>
      </w:r>
      <w:proofErr w:type="spellStart"/>
      <w:r w:rsidRPr="00FD7B87">
        <w:rPr>
          <w:u w:val="single"/>
          <w:lang w:val="en-US"/>
        </w:rPr>
        <w:t>Returnwaarde</w:t>
      </w:r>
      <w:proofErr w:type="spellEnd"/>
    </w:p>
    <w:p w:rsidR="00C37FC4" w:rsidRDefault="00C37FC4" w:rsidP="00C37FC4">
      <w:r>
        <w:t xml:space="preserve">Bij deze </w:t>
      </w:r>
      <w:r w:rsidR="00701EB1">
        <w:t>Overeenkomst</w:t>
      </w:r>
      <w:r>
        <w:t xml:space="preserve"> verplicht de </w:t>
      </w:r>
      <w:r w:rsidR="00AE2663">
        <w:t>Contractant</w:t>
      </w:r>
      <w:r>
        <w:t xml:space="preserve"> zich e</w:t>
      </w:r>
      <w:r w:rsidR="00004CDB">
        <w:t>en waarde gelijk aan tenminste 2</w:t>
      </w:r>
      <w:r>
        <w:t>% van de totale uiteindelijke opdrachtwaarde van de gehele overeenkomstperiode, inclusief eventuele verlengingen en/of onderhoudstermijnen (excl. BTW), aa</w:t>
      </w:r>
      <w:r w:rsidR="00AE2663">
        <w:t>n te wenden voor Social Return.</w:t>
      </w:r>
    </w:p>
    <w:p w:rsidR="00C37FC4" w:rsidRPr="00FD7B87" w:rsidRDefault="00C37FC4" w:rsidP="00AE2663">
      <w:pPr>
        <w:spacing w:before="120"/>
        <w:rPr>
          <w:u w:val="single"/>
        </w:rPr>
      </w:pPr>
      <w:r w:rsidRPr="00FD7B87">
        <w:rPr>
          <w:u w:val="single"/>
        </w:rPr>
        <w:t>Procedure na</w:t>
      </w:r>
      <w:r w:rsidR="00FD7B87" w:rsidRPr="00FD7B87">
        <w:rPr>
          <w:u w:val="single"/>
        </w:rPr>
        <w:t xml:space="preserve"> gunning</w:t>
      </w:r>
    </w:p>
    <w:p w:rsidR="00C37FC4" w:rsidRDefault="00C37FC4" w:rsidP="00C37FC4">
      <w:r>
        <w:t xml:space="preserve">Uiterlijk zeven werkdagen na definitieve gunning dient de </w:t>
      </w:r>
      <w:r w:rsidR="00AE2663">
        <w:t>Contractant</w:t>
      </w:r>
      <w:r>
        <w:t xml:space="preserve"> contact op te nemen met het Bureau Social Return van de </w:t>
      </w:r>
      <w:r w:rsidR="00AE2663">
        <w:t>Gemeente</w:t>
      </w:r>
      <w:r>
        <w:t xml:space="preserve"> via: </w:t>
      </w:r>
      <w:r w:rsidR="00FD7B87" w:rsidRPr="00011EB0">
        <w:rPr>
          <w:color w:val="C00000"/>
        </w:rPr>
        <w:t>social.return@amsterdam.nl</w:t>
      </w:r>
      <w:r>
        <w:t xml:space="preserve">. Bureau Social Return adviseert de </w:t>
      </w:r>
      <w:r w:rsidR="00AE2663">
        <w:t>Contractant</w:t>
      </w:r>
      <w:r>
        <w:t xml:space="preserve"> over de invulling van Social Return.</w:t>
      </w:r>
      <w:r w:rsidR="00AE2663">
        <w:t xml:space="preserve"> </w:t>
      </w:r>
      <w:r>
        <w:t>De precieze invulling wordt vastgelegd in nadere prestatieafspraken. Deze prestatieafspraken maken onlosmakelijk deel uit van de onderliggende overeenkomst.</w:t>
      </w:r>
    </w:p>
    <w:p w:rsidR="00C37FC4" w:rsidRPr="00FD7B87" w:rsidRDefault="00C37FC4" w:rsidP="00AE2663">
      <w:pPr>
        <w:spacing w:before="120"/>
        <w:rPr>
          <w:u w:val="single"/>
        </w:rPr>
      </w:pPr>
      <w:r w:rsidRPr="00FD7B87">
        <w:rPr>
          <w:u w:val="single"/>
        </w:rPr>
        <w:t>Kaders voor afrekening, verantwoording en rapportage</w:t>
      </w:r>
    </w:p>
    <w:p w:rsidR="00C37FC4" w:rsidRDefault="00C37FC4" w:rsidP="00C37FC4">
      <w:r>
        <w:t xml:space="preserve">In de prestatieafspraken dient duidelijk te worden aangegeven op welke wijze de </w:t>
      </w:r>
      <w:r w:rsidR="00AE2663">
        <w:t>Contractant</w:t>
      </w:r>
      <w:r>
        <w:t xml:space="preserve"> in</w:t>
      </w:r>
      <w:r w:rsidR="0090307B">
        <w:t>vulling zal geven aan de Social R</w:t>
      </w:r>
      <w:r>
        <w:t>eturn</w:t>
      </w:r>
      <w:r w:rsidR="0090307B">
        <w:t xml:space="preserve"> </w:t>
      </w:r>
      <w:r>
        <w:t xml:space="preserve">verplichting (tijdspad, kosten en inzet </w:t>
      </w:r>
      <w:r w:rsidR="0090307B">
        <w:t>ten behoeve van de d</w:t>
      </w:r>
      <w:r>
        <w:t xml:space="preserve">oelgroep). De </w:t>
      </w:r>
      <w:r w:rsidR="00AE2663">
        <w:t>Contractant</w:t>
      </w:r>
      <w:r>
        <w:t xml:space="preserve"> rapporteert de inspanningen voor </w:t>
      </w:r>
      <w:proofErr w:type="spellStart"/>
      <w:r>
        <w:t>social</w:t>
      </w:r>
      <w:proofErr w:type="spellEnd"/>
      <w:r>
        <w:t xml:space="preserve"> return periodiek in het online registratiesysteem WIZZR. Bureau Social Return voert een controle uit op de nakoming van de prestatieafspraken en gerapporteerde gegevens, en informeert de opdrachtgever over de behaalde resultaten.</w:t>
      </w:r>
    </w:p>
    <w:p w:rsidR="00C37FC4" w:rsidRDefault="00C37FC4" w:rsidP="0090307B">
      <w:pPr>
        <w:spacing w:before="120"/>
      </w:pPr>
      <w:r>
        <w:t xml:space="preserve">De </w:t>
      </w:r>
      <w:r w:rsidR="00AE2663">
        <w:t>Contractant</w:t>
      </w:r>
      <w:r>
        <w:t xml:space="preserve"> blijft te allen tijde eindverantwoordelijk voor het nakomen van zijn Social</w:t>
      </w:r>
      <w:r w:rsidR="0090307B">
        <w:t xml:space="preserve"> </w:t>
      </w:r>
      <w:r>
        <w:t xml:space="preserve">Return verplichtingen, zoals het werven, selecteren, plaatsen, opleiden en begeleiden van de Doelgroep. Dit geldt ook wanneer de </w:t>
      </w:r>
      <w:r w:rsidR="00AE2663">
        <w:t>Contractant</w:t>
      </w:r>
      <w:r>
        <w:t xml:space="preserve"> de Social Return verplichting (deels) overdraagt aan onderaannemers. De bewijslast voor het voldoen aan de Social Return verplichting ligt bij de </w:t>
      </w:r>
      <w:r w:rsidR="00AE2663">
        <w:t>Contractant</w:t>
      </w:r>
      <w:r>
        <w:t>. Deze is daarmee verantwoordelijk om aantoonbaar te maken dat, en op welke wijze, hij inspanningen heeft geleverd in het kader van de betreffende Social Return verplichting, overeenkomstig de gemaakte prestatieafspraken na gunning.</w:t>
      </w:r>
    </w:p>
    <w:p w:rsidR="00C37FC4" w:rsidRDefault="00C37FC4" w:rsidP="0090307B">
      <w:pPr>
        <w:spacing w:before="120"/>
      </w:pPr>
      <w:r>
        <w:t xml:space="preserve">De </w:t>
      </w:r>
      <w:r w:rsidR="00AE2663">
        <w:t>Contractant</w:t>
      </w:r>
      <w:r>
        <w:t xml:space="preserve"> moet kunnen aantonen dat kandidaten die in het kader van Social Return werkzaamheden verrichten behoren tot de doelgroep Social Return. De </w:t>
      </w:r>
      <w:r w:rsidR="00AE2663">
        <w:t>Contractant</w:t>
      </w:r>
      <w:r>
        <w:t xml:space="preserve"> levert hiertoe documentatie ter onderbouwing, zoals een formeel document van een uitkerende instantie of SW-bedrijf of erkende opleidingsinstelling waaruit de uitgangspositie van de ingezette kandidaat blijkt. Iemand behoort tot de Social Return doelgroep wanneer hij/zij minimaal 3 maanden werkloos is bij aanvang van de opdracht, en als zodanig staat ingeschreven bij het UWV Werkbedrijf, de gemeente of een vergelijkbare instantie (Participatiewet, WW-, WGA -/WAO-, of NUG-regeling). Ook kandidaten die vallen onder de Wajong -regeling, de WIA of WSW behoren tot </w:t>
      </w:r>
      <w:r w:rsidR="0090307B">
        <w:t>de d</w:t>
      </w:r>
      <w:r>
        <w:t xml:space="preserve">oelgroep, evenals MBO-studenten BOL en BBL niveau 1 en 2. De </w:t>
      </w:r>
      <w:r w:rsidR="00AE2663">
        <w:t>Contractant</w:t>
      </w:r>
      <w:r>
        <w:t xml:space="preserve"> heeft op grond van de Wet bescherming persoonsgegevens toestemming nodig van de kandidaten om de persoonsgegevens te overleggen ten behoeve van de verantwoording van de Social Return verplichting.</w:t>
      </w:r>
    </w:p>
    <w:p w:rsidR="00C37FC4" w:rsidRDefault="00C37FC4" w:rsidP="0090307B">
      <w:pPr>
        <w:spacing w:before="120"/>
      </w:pPr>
      <w:r>
        <w:t xml:space="preserve">De </w:t>
      </w:r>
      <w:r w:rsidR="00AE2663">
        <w:t>Contractant</w:t>
      </w:r>
      <w:r>
        <w:t xml:space="preserve"> moet kunnen aantonen dat de gerapporteerde kos</w:t>
      </w:r>
      <w:r w:rsidR="0090307B">
        <w:t xml:space="preserve">ten daadwerkelijk zijn gemaakt. </w:t>
      </w:r>
      <w:r>
        <w:t xml:space="preserve">De </w:t>
      </w:r>
      <w:r w:rsidR="00AE2663">
        <w:t>Contractant</w:t>
      </w:r>
      <w:r>
        <w:t xml:space="preserve"> levert hiertoe documentatie ter onderbouwing,  zoals een getekende arbeids- of (leerwerk)stageovereenkomst. Als een persoon niet in loondienst is, dan een kopie van de  </w:t>
      </w:r>
      <w:r>
        <w:lastRenderedPageBreak/>
        <w:t xml:space="preserve">overeenkomst met een specificatie van het SW-bedrijf, detacheringsbureau of  intermediair. In het geval van 0-uren, uitzend- en detacheringscontracten moet het aantal  daadwerkelijk gewerkte uren worden aangetoond op basis van bijvoorbeeld een  urenadministratie, een kopie van een salarisstrook en/of facturen van een detacheringsbureau. Indien sprake is van inkoop van producten en diensten van </w:t>
      </w:r>
      <w:proofErr w:type="spellStart"/>
      <w:r>
        <w:t>Pantar</w:t>
      </w:r>
      <w:proofErr w:type="spellEnd"/>
      <w:r>
        <w:t xml:space="preserve"> of een sociale firma dienen facturen te worden overlegd.</w:t>
      </w:r>
    </w:p>
    <w:p w:rsidR="00FD7B87" w:rsidRDefault="00C37FC4" w:rsidP="0090307B">
      <w:pPr>
        <w:spacing w:before="120"/>
      </w:pPr>
      <w:r>
        <w:t>Bij verrek</w:t>
      </w:r>
      <w:r w:rsidR="0090307B">
        <w:t>ening van inspanningen voor de d</w:t>
      </w:r>
      <w:r>
        <w:t xml:space="preserve">oelgroep met de Social Return verplichting wordt uitgegaan van de kosten die de </w:t>
      </w:r>
      <w:r w:rsidR="00AE2663">
        <w:t>Contractant</w:t>
      </w:r>
      <w:r>
        <w:t xml:space="preserve"> daadwerkelijk heeft gemaakt. Hierbij gelden </w:t>
      </w:r>
      <w:r w:rsidR="00FD7B87">
        <w:t>de volgende uitgangspunten:</w:t>
      </w:r>
    </w:p>
    <w:p w:rsidR="00FD7B87" w:rsidRDefault="00C37FC4" w:rsidP="00875B2B">
      <w:pPr>
        <w:pStyle w:val="Lijstalinea"/>
        <w:numPr>
          <w:ilvl w:val="0"/>
          <w:numId w:val="27"/>
        </w:numPr>
      </w:pPr>
      <w:r>
        <w:t>in</w:t>
      </w:r>
      <w:r w:rsidR="0090307B">
        <w:t>schaling van kandidaten uit de d</w:t>
      </w:r>
      <w:r>
        <w:t>oelgroep geschiedt conform de geldende</w:t>
      </w:r>
      <w:r w:rsidR="00FD7B87">
        <w:t xml:space="preserve"> </w:t>
      </w:r>
      <w:r>
        <w:t>CAO, b</w:t>
      </w:r>
      <w:r w:rsidR="0090307B">
        <w:t xml:space="preserve">ij het bedrijf zelf of -indien </w:t>
      </w:r>
      <w:r>
        <w:t>de k</w:t>
      </w:r>
      <w:r w:rsidR="0090307B">
        <w:t>andidaat elders wordt geplaatst</w:t>
      </w:r>
      <w:r>
        <w:t>- bij een</w:t>
      </w:r>
      <w:r w:rsidR="00FD7B87">
        <w:t xml:space="preserve"> andere werkgever;</w:t>
      </w:r>
    </w:p>
    <w:p w:rsidR="00FD7B87" w:rsidRDefault="00C37FC4" w:rsidP="00875B2B">
      <w:pPr>
        <w:pStyle w:val="Lijstalinea"/>
        <w:numPr>
          <w:ilvl w:val="0"/>
          <w:numId w:val="27"/>
        </w:numPr>
      </w:pPr>
      <w:r>
        <w:t xml:space="preserve">indien de </w:t>
      </w:r>
      <w:r w:rsidR="00AE2663">
        <w:t>Contractant</w:t>
      </w:r>
      <w:r w:rsidR="0090307B">
        <w:t xml:space="preserve"> bij het plaatsen van de d</w:t>
      </w:r>
      <w:r>
        <w:t>oelgroep gebruik maakt van</w:t>
      </w:r>
      <w:r w:rsidR="00FD7B87">
        <w:t xml:space="preserve"> </w:t>
      </w:r>
      <w:r>
        <w:t>subsidies of premies da</w:t>
      </w:r>
      <w:r w:rsidR="0090307B">
        <w:t>n worden deze afgetrokken van -</w:t>
      </w:r>
      <w:r>
        <w:t>of in mindering</w:t>
      </w:r>
      <w:r w:rsidR="00FD7B87">
        <w:t xml:space="preserve"> </w:t>
      </w:r>
      <w:r w:rsidR="0090307B">
        <w:t>gebracht op</w:t>
      </w:r>
      <w:r>
        <w:t>- het bedrag te voldoen onder de</w:t>
      </w:r>
      <w:r w:rsidR="00FD7B87">
        <w:t xml:space="preserve"> Social Return verplichting;</w:t>
      </w:r>
    </w:p>
    <w:p w:rsidR="00FD7B87" w:rsidRDefault="00C37FC4" w:rsidP="00875B2B">
      <w:pPr>
        <w:pStyle w:val="Lijstalinea"/>
        <w:numPr>
          <w:ilvl w:val="0"/>
          <w:numId w:val="27"/>
        </w:numPr>
      </w:pPr>
      <w:r>
        <w:t>scholing en opleiding vinden plaats bij een erkend opleidingsinstituut. Kosten</w:t>
      </w:r>
      <w:r w:rsidR="00FD7B87">
        <w:t xml:space="preserve"> </w:t>
      </w:r>
      <w:r>
        <w:t>gemaakt in het kader van scholing dienen onderbouwd te worden met nota's</w:t>
      </w:r>
      <w:r w:rsidR="00FD7B87">
        <w:t xml:space="preserve"> </w:t>
      </w:r>
      <w:r>
        <w:t>van de scholing. In geval van interne scholing dienen de gemaakte kosten</w:t>
      </w:r>
      <w:r w:rsidR="00FD7B87">
        <w:t xml:space="preserve"> </w:t>
      </w:r>
      <w:r>
        <w:t>schrif</w:t>
      </w:r>
      <w:r w:rsidR="00FD7B87">
        <w:t>telijk te worden onderbouwd;</w:t>
      </w:r>
    </w:p>
    <w:p w:rsidR="00FD7B87" w:rsidRDefault="00C37FC4" w:rsidP="00875B2B">
      <w:pPr>
        <w:pStyle w:val="Lijstalinea"/>
        <w:numPr>
          <w:ilvl w:val="0"/>
          <w:numId w:val="27"/>
        </w:numPr>
      </w:pPr>
      <w:r>
        <w:t>begeleidingskosten, mits noodzakelijk, aannemelijk en deugdelijk onderbouwd,</w:t>
      </w:r>
      <w:r w:rsidR="00FD7B87">
        <w:t xml:space="preserve"> </w:t>
      </w:r>
      <w:r>
        <w:t>zijn kosten die noodzakelijkerwijs gemaakt worden ten behoeve van de inzet</w:t>
      </w:r>
      <w:r w:rsidR="00FD7B87">
        <w:t xml:space="preserve"> </w:t>
      </w:r>
      <w:r>
        <w:t>van de kandi</w:t>
      </w:r>
      <w:r w:rsidR="0090307B">
        <w:t>daat uit de d</w:t>
      </w:r>
      <w:r>
        <w:t>oelgroep;</w:t>
      </w:r>
    </w:p>
    <w:p w:rsidR="00C37FC4" w:rsidRDefault="00C37FC4" w:rsidP="00C37FC4">
      <w:pPr>
        <w:pStyle w:val="Lijstalinea"/>
        <w:numPr>
          <w:ilvl w:val="0"/>
          <w:numId w:val="27"/>
        </w:numPr>
      </w:pPr>
      <w:r>
        <w:t>het opvoeren van gemaakte kosten anders dan loonkosten, begeleidingskosten,</w:t>
      </w:r>
      <w:r w:rsidR="0090307B">
        <w:t xml:space="preserve"> </w:t>
      </w:r>
      <w:r>
        <w:t xml:space="preserve">opleidingskosten en facturen van </w:t>
      </w:r>
      <w:proofErr w:type="spellStart"/>
      <w:r>
        <w:t>Pantar</w:t>
      </w:r>
      <w:proofErr w:type="spellEnd"/>
      <w:r>
        <w:t xml:space="preserve"> en sociale firma’s is alleen mogelijk in overleg en met goedkeuring vooraf vanuit Bureau Social Return. </w:t>
      </w:r>
    </w:p>
    <w:p w:rsidR="00C37FC4" w:rsidRPr="00FD7B87" w:rsidRDefault="00C37FC4" w:rsidP="00AE2663">
      <w:pPr>
        <w:spacing w:before="120"/>
        <w:rPr>
          <w:u w:val="single"/>
        </w:rPr>
      </w:pPr>
      <w:r w:rsidRPr="00FD7B87">
        <w:rPr>
          <w:u w:val="single"/>
        </w:rPr>
        <w:t xml:space="preserve">Tekortkoming </w:t>
      </w:r>
    </w:p>
    <w:p w:rsidR="00FD7B87" w:rsidRDefault="00C37FC4" w:rsidP="00C37FC4">
      <w:r>
        <w:t xml:space="preserve">Indien de </w:t>
      </w:r>
      <w:r w:rsidR="00AE2663">
        <w:t>Contractant</w:t>
      </w:r>
      <w:r>
        <w:t xml:space="preserve"> zijn Social Return verplichting niet of niet geheel nakomt wordt het resterende bedrag van de verplichting, vermeerderd met een direct opeisbare boete ter hoogte van 100% van het resterende bedrag, bij de </w:t>
      </w:r>
      <w:r w:rsidR="00AE2663">
        <w:t>Contractant</w:t>
      </w:r>
      <w:r>
        <w:t xml:space="preserve"> in rekening gebracht.</w:t>
      </w:r>
    </w:p>
    <w:p w:rsidR="00FD7B87" w:rsidRPr="00FD7B87" w:rsidRDefault="00FD7B87" w:rsidP="00AE2663">
      <w:pPr>
        <w:spacing w:before="120"/>
        <w:rPr>
          <w:u w:val="single"/>
        </w:rPr>
      </w:pPr>
      <w:r w:rsidRPr="00FD7B87">
        <w:rPr>
          <w:u w:val="single"/>
        </w:rPr>
        <w:t>Prestatieafspraken</w:t>
      </w:r>
    </w:p>
    <w:p w:rsidR="00FD7B87" w:rsidRDefault="00FD7B87" w:rsidP="00C37FC4">
      <w:r>
        <w:t xml:space="preserve">De volgende prestatieafspraken zijn gemaakt: </w:t>
      </w:r>
      <w:r w:rsidRPr="00FD7B87">
        <w:rPr>
          <w:highlight w:val="yellow"/>
        </w:rPr>
        <w:t>xxx</w:t>
      </w:r>
    </w:p>
    <w:sectPr w:rsidR="00FD7B87" w:rsidSect="00973C41">
      <w:headerReference w:type="default" r:id="rId9"/>
      <w:headerReference w:type="first" r:id="rId10"/>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EB0" w:rsidRDefault="00011EB0">
      <w:pPr>
        <w:spacing w:line="240" w:lineRule="auto"/>
      </w:pPr>
      <w:r>
        <w:separator/>
      </w:r>
    </w:p>
  </w:endnote>
  <w:endnote w:type="continuationSeparator" w:id="0">
    <w:p w:rsidR="00011EB0" w:rsidRDefault="00011E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UniversL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EB0" w:rsidRDefault="00011EB0">
      <w:pPr>
        <w:spacing w:line="240" w:lineRule="auto"/>
      </w:pPr>
      <w:r>
        <w:separator/>
      </w:r>
    </w:p>
  </w:footnote>
  <w:footnote w:type="continuationSeparator" w:id="0">
    <w:p w:rsidR="00011EB0" w:rsidRDefault="00011EB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011EB0" w:rsidTr="00116A4E">
      <w:trPr>
        <w:trHeight w:val="180"/>
      </w:trPr>
      <w:tc>
        <w:tcPr>
          <w:tcW w:w="902" w:type="dxa"/>
          <w:vAlign w:val="center"/>
        </w:tcPr>
        <w:p w:rsidR="00011EB0" w:rsidRDefault="00011EB0" w:rsidP="00116A4E">
          <w:pPr>
            <w:pStyle w:val="Koptekst"/>
            <w:rPr>
              <w:rFonts w:cs="Arial"/>
              <w:b/>
              <w:szCs w:val="17"/>
            </w:rPr>
          </w:pPr>
        </w:p>
      </w:tc>
      <w:tc>
        <w:tcPr>
          <w:tcW w:w="6498" w:type="dxa"/>
          <w:vAlign w:val="center"/>
        </w:tcPr>
        <w:p w:rsidR="00011EB0" w:rsidRPr="00542A36" w:rsidRDefault="00011EB0" w:rsidP="00116A4E">
          <w:pPr>
            <w:pStyle w:val="Koptekst"/>
            <w:rPr>
              <w:rFonts w:cs="Arial"/>
              <w:sz w:val="17"/>
              <w:szCs w:val="17"/>
            </w:rPr>
          </w:pPr>
          <w:r w:rsidRPr="00542A36">
            <w:rPr>
              <w:rFonts w:cs="Arial"/>
              <w:sz w:val="17"/>
              <w:szCs w:val="17"/>
            </w:rPr>
            <w:t>Gemeente Amsterdam</w:t>
          </w:r>
        </w:p>
      </w:tc>
      <w:tc>
        <w:tcPr>
          <w:tcW w:w="2063" w:type="dxa"/>
          <w:vAlign w:val="center"/>
        </w:tcPr>
        <w:p w:rsidR="00011EB0" w:rsidRPr="00CE7935" w:rsidRDefault="004A199C" w:rsidP="00116A4E">
          <w:pPr>
            <w:pStyle w:val="Koptekst"/>
            <w:rPr>
              <w:rFonts w:cs="Arial"/>
              <w:noProof/>
              <w:sz w:val="17"/>
              <w:szCs w:val="17"/>
            </w:rPr>
          </w:pPr>
          <w:sdt>
            <w:sdtPr>
              <w:rPr>
                <w:sz w:val="17"/>
                <w:szCs w:val="17"/>
              </w:rPr>
              <w:alias w:val="Kies een datum"/>
              <w:tag w:val="Kies een datum"/>
              <w:id w:val="-597014931"/>
              <w:date w:fullDate="2017-12-04T00:00:00Z">
                <w:dateFormat w:val="d MMMM yyyy"/>
                <w:lid w:val="nl-NL"/>
                <w:storeMappedDataAs w:val="dateTime"/>
                <w:calendar w:val="gregorian"/>
              </w:date>
            </w:sdtPr>
            <w:sdtEndPr/>
            <w:sdtContent>
              <w:r w:rsidR="00A27805">
                <w:rPr>
                  <w:sz w:val="17"/>
                  <w:szCs w:val="17"/>
                </w:rPr>
                <w:t>4 december 2017</w:t>
              </w:r>
            </w:sdtContent>
          </w:sdt>
        </w:p>
      </w:tc>
    </w:tr>
    <w:tr w:rsidR="00011EB0" w:rsidTr="00116A4E">
      <w:trPr>
        <w:trHeight w:val="233"/>
      </w:trPr>
      <w:tc>
        <w:tcPr>
          <w:tcW w:w="902" w:type="dxa"/>
          <w:vAlign w:val="center"/>
        </w:tcPr>
        <w:p w:rsidR="00011EB0" w:rsidRDefault="00011EB0" w:rsidP="00116A4E">
          <w:pPr>
            <w:pStyle w:val="Koptekst"/>
            <w:rPr>
              <w:rFonts w:cs="Arial"/>
              <w:b/>
              <w:szCs w:val="17"/>
            </w:rPr>
          </w:pPr>
        </w:p>
      </w:tc>
      <w:tc>
        <w:tcPr>
          <w:tcW w:w="6498" w:type="dxa"/>
          <w:vAlign w:val="center"/>
        </w:tcPr>
        <w:p w:rsidR="00011EB0" w:rsidRPr="00542A36" w:rsidRDefault="00011EB0" w:rsidP="00116A4E">
          <w:pPr>
            <w:pStyle w:val="Koptekst"/>
            <w:rPr>
              <w:rFonts w:cs="Arial"/>
              <w:sz w:val="17"/>
              <w:szCs w:val="17"/>
            </w:rPr>
          </w:pPr>
          <w:r>
            <w:rPr>
              <w:rFonts w:cs="Arial"/>
              <w:sz w:val="17"/>
              <w:szCs w:val="17"/>
            </w:rPr>
            <w:t>Verlichting Piet Heingarage</w:t>
          </w:r>
        </w:p>
      </w:tc>
      <w:tc>
        <w:tcPr>
          <w:tcW w:w="2063" w:type="dxa"/>
          <w:vAlign w:val="center"/>
        </w:tcPr>
        <w:p w:rsidR="00011EB0" w:rsidRPr="00542A36" w:rsidRDefault="00011EB0" w:rsidP="00116A4E">
          <w:pPr>
            <w:pStyle w:val="Koptekst"/>
            <w:rPr>
              <w:rFonts w:cs="Arial"/>
              <w:noProof/>
              <w:sz w:val="17"/>
              <w:szCs w:val="17"/>
            </w:rPr>
          </w:pPr>
          <w:r>
            <w:rPr>
              <w:rFonts w:cs="Arial"/>
              <w:noProof/>
              <w:sz w:val="17"/>
              <w:szCs w:val="17"/>
            </w:rPr>
            <w:t>AI 2017-0236</w:t>
          </w:r>
        </w:p>
      </w:tc>
    </w:tr>
    <w:tr w:rsidR="00011EB0" w:rsidTr="00116A4E">
      <w:trPr>
        <w:trHeight w:val="233"/>
      </w:trPr>
      <w:tc>
        <w:tcPr>
          <w:tcW w:w="902" w:type="dxa"/>
          <w:vAlign w:val="center"/>
        </w:tcPr>
        <w:p w:rsidR="00011EB0" w:rsidRPr="00635DBC" w:rsidRDefault="00011EB0" w:rsidP="00116A4E">
          <w:pPr>
            <w:pStyle w:val="Koptekst"/>
            <w:rPr>
              <w:rFonts w:cs="Arial"/>
              <w:szCs w:val="17"/>
            </w:rPr>
          </w:pPr>
        </w:p>
      </w:tc>
      <w:tc>
        <w:tcPr>
          <w:tcW w:w="6498" w:type="dxa"/>
          <w:vAlign w:val="center"/>
        </w:tcPr>
        <w:p w:rsidR="00011EB0" w:rsidRPr="00542A36" w:rsidRDefault="00011EB0" w:rsidP="00116A4E">
          <w:pPr>
            <w:pStyle w:val="Koptekst"/>
            <w:rPr>
              <w:rFonts w:cs="Arial"/>
              <w:sz w:val="17"/>
              <w:szCs w:val="17"/>
            </w:rPr>
          </w:pPr>
          <w:r>
            <w:rPr>
              <w:rFonts w:cs="Arial"/>
              <w:sz w:val="17"/>
              <w:szCs w:val="17"/>
            </w:rPr>
            <w:t>Concept Basisovereenkomst</w:t>
          </w:r>
        </w:p>
      </w:tc>
      <w:tc>
        <w:tcPr>
          <w:tcW w:w="2063" w:type="dxa"/>
          <w:vAlign w:val="center"/>
        </w:tcPr>
        <w:p w:rsidR="00011EB0" w:rsidRPr="00542A36" w:rsidRDefault="00011EB0" w:rsidP="00116A4E">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4A199C">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4A199C">
            <w:rPr>
              <w:rFonts w:cs="Arial"/>
              <w:noProof/>
              <w:sz w:val="17"/>
              <w:szCs w:val="17"/>
            </w:rPr>
            <w:t>16</w:t>
          </w:r>
          <w:r w:rsidRPr="00542A36">
            <w:rPr>
              <w:rFonts w:cs="Arial"/>
              <w:noProof/>
              <w:sz w:val="17"/>
              <w:szCs w:val="17"/>
            </w:rPr>
            <w:fldChar w:fldCharType="end"/>
          </w:r>
        </w:p>
      </w:tc>
    </w:tr>
  </w:tbl>
  <w:p w:rsidR="00011EB0" w:rsidRDefault="00011EB0">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B0" w:rsidRDefault="00011EB0">
    <w:pPr>
      <w:pStyle w:val="Koptekst"/>
    </w:pPr>
    <w:r>
      <w:rPr>
        <w:noProof/>
        <w:lang w:eastAsia="nl-NL"/>
      </w:rPr>
      <w:drawing>
        <wp:anchor distT="0" distB="0" distL="114300" distR="114300" simplePos="0" relativeHeight="251658240" behindDoc="1" locked="0" layoutInCell="1" allowOverlap="1" wp14:anchorId="4CA343D6" wp14:editId="2E6E44E8">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rsidR="00011EB0" w:rsidRDefault="00011EB0">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F22C6"/>
    <w:multiLevelType w:val="hybridMultilevel"/>
    <w:tmpl w:val="D35620F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nsid w:val="07353060"/>
    <w:multiLevelType w:val="hybridMultilevel"/>
    <w:tmpl w:val="0826E72E"/>
    <w:lvl w:ilvl="0" w:tplc="04130017">
      <w:start w:val="1"/>
      <w:numFmt w:val="lowerLetter"/>
      <w:lvlText w:val="%1)"/>
      <w:lvlJc w:val="left"/>
      <w:pPr>
        <w:ind w:left="900" w:hanging="360"/>
      </w:pPr>
      <w:rPr>
        <w:rFonts w:hint="default"/>
      </w:rPr>
    </w:lvl>
    <w:lvl w:ilvl="1" w:tplc="04130019" w:tentative="1">
      <w:start w:val="1"/>
      <w:numFmt w:val="lowerLetter"/>
      <w:lvlText w:val="%2."/>
      <w:lvlJc w:val="left"/>
      <w:pPr>
        <w:ind w:left="1980" w:hanging="360"/>
      </w:pPr>
    </w:lvl>
    <w:lvl w:ilvl="2" w:tplc="0413001B" w:tentative="1">
      <w:start w:val="1"/>
      <w:numFmt w:val="lowerRoman"/>
      <w:lvlText w:val="%3."/>
      <w:lvlJc w:val="right"/>
      <w:pPr>
        <w:ind w:left="2700" w:hanging="180"/>
      </w:pPr>
    </w:lvl>
    <w:lvl w:ilvl="3" w:tplc="0413000F" w:tentative="1">
      <w:start w:val="1"/>
      <w:numFmt w:val="decimal"/>
      <w:lvlText w:val="%4."/>
      <w:lvlJc w:val="left"/>
      <w:pPr>
        <w:ind w:left="3420" w:hanging="360"/>
      </w:pPr>
    </w:lvl>
    <w:lvl w:ilvl="4" w:tplc="04130019" w:tentative="1">
      <w:start w:val="1"/>
      <w:numFmt w:val="lowerLetter"/>
      <w:lvlText w:val="%5."/>
      <w:lvlJc w:val="left"/>
      <w:pPr>
        <w:ind w:left="4140" w:hanging="360"/>
      </w:pPr>
    </w:lvl>
    <w:lvl w:ilvl="5" w:tplc="0413001B" w:tentative="1">
      <w:start w:val="1"/>
      <w:numFmt w:val="lowerRoman"/>
      <w:lvlText w:val="%6."/>
      <w:lvlJc w:val="right"/>
      <w:pPr>
        <w:ind w:left="4860" w:hanging="180"/>
      </w:pPr>
    </w:lvl>
    <w:lvl w:ilvl="6" w:tplc="0413000F" w:tentative="1">
      <w:start w:val="1"/>
      <w:numFmt w:val="decimal"/>
      <w:lvlText w:val="%7."/>
      <w:lvlJc w:val="left"/>
      <w:pPr>
        <w:ind w:left="5580" w:hanging="360"/>
      </w:pPr>
    </w:lvl>
    <w:lvl w:ilvl="7" w:tplc="04130019" w:tentative="1">
      <w:start w:val="1"/>
      <w:numFmt w:val="lowerLetter"/>
      <w:lvlText w:val="%8."/>
      <w:lvlJc w:val="left"/>
      <w:pPr>
        <w:ind w:left="6300" w:hanging="360"/>
      </w:pPr>
    </w:lvl>
    <w:lvl w:ilvl="8" w:tplc="0413001B" w:tentative="1">
      <w:start w:val="1"/>
      <w:numFmt w:val="lowerRoman"/>
      <w:lvlText w:val="%9."/>
      <w:lvlJc w:val="right"/>
      <w:pPr>
        <w:ind w:left="7020" w:hanging="180"/>
      </w:pPr>
    </w:lvl>
  </w:abstractNum>
  <w:abstractNum w:abstractNumId="2">
    <w:nsid w:val="0E9231A1"/>
    <w:multiLevelType w:val="hybridMultilevel"/>
    <w:tmpl w:val="A33A5DA4"/>
    <w:lvl w:ilvl="0" w:tplc="0413000F">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1BEC6909"/>
    <w:multiLevelType w:val="hybridMultilevel"/>
    <w:tmpl w:val="A56CA1CA"/>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nsid w:val="1FFB24CA"/>
    <w:multiLevelType w:val="hybridMultilevel"/>
    <w:tmpl w:val="0B2E4FBA"/>
    <w:lvl w:ilvl="0" w:tplc="3104E7AC">
      <w:start w:val="1"/>
      <w:numFmt w:val="decimal"/>
      <w:lvlText w:val="8.%1"/>
      <w:lvlJc w:val="left"/>
      <w:pPr>
        <w:tabs>
          <w:tab w:val="num" w:pos="567"/>
        </w:tabs>
        <w:ind w:left="567" w:hanging="567"/>
      </w:pPr>
      <w:rPr>
        <w:rFonts w:hint="default"/>
      </w:rPr>
    </w:lvl>
    <w:lvl w:ilvl="1" w:tplc="04130017">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6">
    <w:nsid w:val="27651930"/>
    <w:multiLevelType w:val="hybridMultilevel"/>
    <w:tmpl w:val="EB5E2A9E"/>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nsid w:val="27F76DC7"/>
    <w:multiLevelType w:val="hybridMultilevel"/>
    <w:tmpl w:val="88ACD020"/>
    <w:lvl w:ilvl="0" w:tplc="0413000F">
      <w:start w:val="1"/>
      <w:numFmt w:val="decimal"/>
      <w:lvlText w:val="%1."/>
      <w:lvlJc w:val="left"/>
      <w:pPr>
        <w:ind w:left="720" w:hanging="360"/>
      </w:pPr>
    </w:lvl>
    <w:lvl w:ilvl="1" w:tplc="04130017">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2EBD4F6B"/>
    <w:multiLevelType w:val="hybridMultilevel"/>
    <w:tmpl w:val="0E4A769A"/>
    <w:lvl w:ilvl="0" w:tplc="0413000F">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0">
    <w:nsid w:val="3D0D6F5B"/>
    <w:multiLevelType w:val="hybridMultilevel"/>
    <w:tmpl w:val="2012C1E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2">
    <w:nsid w:val="455F03BC"/>
    <w:multiLevelType w:val="hybridMultilevel"/>
    <w:tmpl w:val="0A64DEB2"/>
    <w:lvl w:ilvl="0" w:tplc="EA2649C2">
      <w:start w:val="1"/>
      <w:numFmt w:val="decimal"/>
      <w:lvlText w:val="OK%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4">
    <w:nsid w:val="4B431013"/>
    <w:multiLevelType w:val="hybridMultilevel"/>
    <w:tmpl w:val="9D1E2408"/>
    <w:lvl w:ilvl="0" w:tplc="00FE57AC">
      <w:start w:val="1"/>
      <w:numFmt w:val="decimal"/>
      <w:lvlText w:val="%1."/>
      <w:lvlJc w:val="left"/>
      <w:pPr>
        <w:tabs>
          <w:tab w:val="num" w:pos="720"/>
        </w:tabs>
        <w:ind w:left="720" w:hanging="360"/>
      </w:pPr>
      <w:rPr>
        <w:rFonts w:hint="default"/>
      </w:rPr>
    </w:lvl>
    <w:lvl w:ilvl="1" w:tplc="00FE57AC">
      <w:start w:val="1"/>
      <w:numFmt w:val="decimal"/>
      <w:lvlText w:val="%2."/>
      <w:lvlJc w:val="left"/>
      <w:pPr>
        <w:tabs>
          <w:tab w:val="num" w:pos="1134"/>
        </w:tabs>
        <w:ind w:left="1134" w:hanging="113"/>
      </w:pPr>
      <w:rPr>
        <w:rFonts w:hint="default"/>
      </w:rPr>
    </w:lvl>
    <w:lvl w:ilvl="2" w:tplc="04130017">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nsid w:val="5456201E"/>
    <w:multiLevelType w:val="hybridMultilevel"/>
    <w:tmpl w:val="9F923BBA"/>
    <w:lvl w:ilvl="0" w:tplc="0413000F">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nsid w:val="54EE6549"/>
    <w:multiLevelType w:val="hybridMultilevel"/>
    <w:tmpl w:val="9F923BBA"/>
    <w:lvl w:ilvl="0" w:tplc="0413000F">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nsid w:val="590B31DB"/>
    <w:multiLevelType w:val="multilevel"/>
    <w:tmpl w:val="2AA080BC"/>
    <w:lvl w:ilvl="0">
      <w:start w:val="1"/>
      <w:numFmt w:val="decimal"/>
      <w:lvlText w:val="%1."/>
      <w:lvlJc w:val="left"/>
      <w:pPr>
        <w:tabs>
          <w:tab w:val="num" w:pos="720"/>
        </w:tabs>
        <w:ind w:left="720" w:hanging="360"/>
      </w:pPr>
      <w:rPr>
        <w:rFonts w:hint="default"/>
        <w:b/>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597A6860"/>
    <w:multiLevelType w:val="hybridMultilevel"/>
    <w:tmpl w:val="9F923BBA"/>
    <w:lvl w:ilvl="0" w:tplc="0413000F">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nsid w:val="5BC67CDD"/>
    <w:multiLevelType w:val="hybridMultilevel"/>
    <w:tmpl w:val="1AA6AFA4"/>
    <w:lvl w:ilvl="0" w:tplc="0413000F">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nsid w:val="5EB8147C"/>
    <w:multiLevelType w:val="hybridMultilevel"/>
    <w:tmpl w:val="1FE0485A"/>
    <w:lvl w:ilvl="0" w:tplc="0413000F">
      <w:start w:val="1"/>
      <w:numFmt w:val="decimal"/>
      <w:lvlText w:val="%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nsid w:val="5F534FDB"/>
    <w:multiLevelType w:val="hybridMultilevel"/>
    <w:tmpl w:val="989AE5AE"/>
    <w:lvl w:ilvl="0" w:tplc="04130017">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3">
    <w:nsid w:val="5F562F55"/>
    <w:multiLevelType w:val="hybridMultilevel"/>
    <w:tmpl w:val="F7FC0C0E"/>
    <w:lvl w:ilvl="0" w:tplc="00FE57AC">
      <w:start w:val="1"/>
      <w:numFmt w:val="decimal"/>
      <w:lvlText w:val="%1."/>
      <w:lvlJc w:val="left"/>
      <w:pPr>
        <w:tabs>
          <w:tab w:val="num" w:pos="720"/>
        </w:tabs>
        <w:ind w:left="720" w:hanging="360"/>
      </w:pPr>
      <w:rPr>
        <w:rFonts w:hint="default"/>
      </w:rPr>
    </w:lvl>
    <w:lvl w:ilvl="1" w:tplc="00FE57AC">
      <w:start w:val="1"/>
      <w:numFmt w:val="decimal"/>
      <w:lvlText w:val="%2."/>
      <w:lvlJc w:val="left"/>
      <w:pPr>
        <w:tabs>
          <w:tab w:val="num" w:pos="1134"/>
        </w:tabs>
        <w:ind w:left="1134" w:hanging="113"/>
      </w:pPr>
      <w:rPr>
        <w:rFonts w:hint="default"/>
      </w:rPr>
    </w:lvl>
    <w:lvl w:ilvl="2" w:tplc="04130017">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nsid w:val="60AA199A"/>
    <w:multiLevelType w:val="multilevel"/>
    <w:tmpl w:val="C52819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61653A21"/>
    <w:multiLevelType w:val="hybridMultilevel"/>
    <w:tmpl w:val="D1C2B898"/>
    <w:lvl w:ilvl="0" w:tplc="0413000F">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nsid w:val="61664417"/>
    <w:multiLevelType w:val="hybridMultilevel"/>
    <w:tmpl w:val="DA92A97E"/>
    <w:lvl w:ilvl="0" w:tplc="00FE57AC">
      <w:start w:val="1"/>
      <w:numFmt w:val="decimal"/>
      <w:lvlText w:val="%1."/>
      <w:lvlJc w:val="left"/>
      <w:pPr>
        <w:tabs>
          <w:tab w:val="num" w:pos="720"/>
        </w:tabs>
        <w:ind w:left="720" w:hanging="360"/>
      </w:pPr>
      <w:rPr>
        <w:rFonts w:hint="default"/>
      </w:rPr>
    </w:lvl>
    <w:lvl w:ilvl="1" w:tplc="00FE57AC">
      <w:start w:val="1"/>
      <w:numFmt w:val="decimal"/>
      <w:lvlText w:val="%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nsid w:val="634921F5"/>
    <w:multiLevelType w:val="hybridMultilevel"/>
    <w:tmpl w:val="B2446EBE"/>
    <w:lvl w:ilvl="0" w:tplc="0413000F">
      <w:start w:val="1"/>
      <w:numFmt w:val="decimal"/>
      <w:lvlText w:val="%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nsid w:val="658862CB"/>
    <w:multiLevelType w:val="hybridMultilevel"/>
    <w:tmpl w:val="AB86DC12"/>
    <w:lvl w:ilvl="0" w:tplc="D8ACD932">
      <w:start w:val="1"/>
      <w:numFmt w:val="decimal"/>
      <w:pStyle w:val="Kop3"/>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nsid w:val="66EB0C1D"/>
    <w:multiLevelType w:val="hybridMultilevel"/>
    <w:tmpl w:val="5680EC40"/>
    <w:lvl w:ilvl="0" w:tplc="0413000F">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nsid w:val="6A407561"/>
    <w:multiLevelType w:val="hybridMultilevel"/>
    <w:tmpl w:val="8DBA9B6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nsid w:val="6FA02B98"/>
    <w:multiLevelType w:val="hybridMultilevel"/>
    <w:tmpl w:val="FA3C59BC"/>
    <w:lvl w:ilvl="0" w:tplc="0413000F">
      <w:start w:val="1"/>
      <w:numFmt w:val="decimal"/>
      <w:lvlText w:val="%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nsid w:val="706D44D4"/>
    <w:multiLevelType w:val="hybridMultilevel"/>
    <w:tmpl w:val="B2446EBE"/>
    <w:lvl w:ilvl="0" w:tplc="0413000F">
      <w:start w:val="1"/>
      <w:numFmt w:val="decimal"/>
      <w:lvlText w:val="%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nsid w:val="73986FC0"/>
    <w:multiLevelType w:val="hybridMultilevel"/>
    <w:tmpl w:val="7ADCC24E"/>
    <w:lvl w:ilvl="0" w:tplc="4630EE28">
      <w:start w:val="3"/>
      <w:numFmt w:val="bullet"/>
      <w:lvlText w:val="•"/>
      <w:lvlJc w:val="left"/>
      <w:pPr>
        <w:ind w:left="720" w:hanging="360"/>
      </w:pPr>
      <w:rPr>
        <w:rFonts w:ascii="UniversLT" w:eastAsia="Times New Roman" w:hAnsi="UniversLT" w:cs="UniversL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5">
    <w:nsid w:val="76207086"/>
    <w:multiLevelType w:val="hybridMultilevel"/>
    <w:tmpl w:val="A6744B88"/>
    <w:lvl w:ilvl="0" w:tplc="0413000F">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34"/>
  </w:num>
  <w:num w:numId="2">
    <w:abstractNumId w:val="11"/>
  </w:num>
  <w:num w:numId="3">
    <w:abstractNumId w:val="13"/>
  </w:num>
  <w:num w:numId="4">
    <w:abstractNumId w:val="5"/>
  </w:num>
  <w:num w:numId="5">
    <w:abstractNumId w:val="26"/>
  </w:num>
  <w:num w:numId="6">
    <w:abstractNumId w:val="18"/>
  </w:num>
  <w:num w:numId="7">
    <w:abstractNumId w:val="31"/>
  </w:num>
  <w:num w:numId="8">
    <w:abstractNumId w:val="32"/>
  </w:num>
  <w:num w:numId="9">
    <w:abstractNumId w:val="12"/>
  </w:num>
  <w:num w:numId="10">
    <w:abstractNumId w:val="9"/>
  </w:num>
  <w:num w:numId="11">
    <w:abstractNumId w:val="0"/>
  </w:num>
  <w:num w:numId="12">
    <w:abstractNumId w:val="17"/>
  </w:num>
  <w:num w:numId="13">
    <w:abstractNumId w:val="35"/>
  </w:num>
  <w:num w:numId="14">
    <w:abstractNumId w:val="29"/>
  </w:num>
  <w:num w:numId="15">
    <w:abstractNumId w:val="20"/>
  </w:num>
  <w:num w:numId="16">
    <w:abstractNumId w:val="25"/>
  </w:num>
  <w:num w:numId="17">
    <w:abstractNumId w:val="21"/>
  </w:num>
  <w:num w:numId="18">
    <w:abstractNumId w:val="15"/>
  </w:num>
  <w:num w:numId="19">
    <w:abstractNumId w:val="2"/>
  </w:num>
  <w:num w:numId="20">
    <w:abstractNumId w:val="28"/>
  </w:num>
  <w:num w:numId="21">
    <w:abstractNumId w:val="4"/>
  </w:num>
  <w:num w:numId="22">
    <w:abstractNumId w:val="22"/>
  </w:num>
  <w:num w:numId="23">
    <w:abstractNumId w:val="14"/>
  </w:num>
  <w:num w:numId="24">
    <w:abstractNumId w:val="23"/>
  </w:num>
  <w:num w:numId="25">
    <w:abstractNumId w:val="3"/>
  </w:num>
  <w:num w:numId="26">
    <w:abstractNumId w:val="10"/>
  </w:num>
  <w:num w:numId="27">
    <w:abstractNumId w:val="6"/>
  </w:num>
  <w:num w:numId="28">
    <w:abstractNumId w:val="1"/>
  </w:num>
  <w:num w:numId="29">
    <w:abstractNumId w:val="8"/>
  </w:num>
  <w:num w:numId="30">
    <w:abstractNumId w:val="19"/>
  </w:num>
  <w:num w:numId="31">
    <w:abstractNumId w:val="16"/>
  </w:num>
  <w:num w:numId="32">
    <w:abstractNumId w:val="27"/>
  </w:num>
  <w:num w:numId="33">
    <w:abstractNumId w:val="24"/>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33"/>
  </w:num>
  <w:num w:numId="45">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AB9"/>
    <w:rsid w:val="00004CDB"/>
    <w:rsid w:val="00005391"/>
    <w:rsid w:val="00005F30"/>
    <w:rsid w:val="00011EB0"/>
    <w:rsid w:val="000273F6"/>
    <w:rsid w:val="00056707"/>
    <w:rsid w:val="0007075D"/>
    <w:rsid w:val="00084B53"/>
    <w:rsid w:val="00090688"/>
    <w:rsid w:val="000976B6"/>
    <w:rsid w:val="000A1A26"/>
    <w:rsid w:val="000A5FBD"/>
    <w:rsid w:val="000A78C8"/>
    <w:rsid w:val="000B4DAA"/>
    <w:rsid w:val="000B5E6A"/>
    <w:rsid w:val="000D2605"/>
    <w:rsid w:val="001049BA"/>
    <w:rsid w:val="001101DD"/>
    <w:rsid w:val="00111895"/>
    <w:rsid w:val="00116A4E"/>
    <w:rsid w:val="00136A95"/>
    <w:rsid w:val="00143B7A"/>
    <w:rsid w:val="001537C3"/>
    <w:rsid w:val="001729CF"/>
    <w:rsid w:val="00176358"/>
    <w:rsid w:val="00180140"/>
    <w:rsid w:val="001873A6"/>
    <w:rsid w:val="00190617"/>
    <w:rsid w:val="00195A66"/>
    <w:rsid w:val="001A1B45"/>
    <w:rsid w:val="001A3394"/>
    <w:rsid w:val="001A3AFA"/>
    <w:rsid w:val="001A6C11"/>
    <w:rsid w:val="001B400C"/>
    <w:rsid w:val="001B4B7D"/>
    <w:rsid w:val="001B519D"/>
    <w:rsid w:val="001C094F"/>
    <w:rsid w:val="001D7616"/>
    <w:rsid w:val="00206F86"/>
    <w:rsid w:val="00217368"/>
    <w:rsid w:val="0022474B"/>
    <w:rsid w:val="0025161A"/>
    <w:rsid w:val="002817C6"/>
    <w:rsid w:val="00281E19"/>
    <w:rsid w:val="00291BAD"/>
    <w:rsid w:val="0029435C"/>
    <w:rsid w:val="002B0AA4"/>
    <w:rsid w:val="002B1107"/>
    <w:rsid w:val="002B6148"/>
    <w:rsid w:val="002C3945"/>
    <w:rsid w:val="002E68F6"/>
    <w:rsid w:val="002F67A3"/>
    <w:rsid w:val="002F7E50"/>
    <w:rsid w:val="003017AF"/>
    <w:rsid w:val="00303B8F"/>
    <w:rsid w:val="00314CA7"/>
    <w:rsid w:val="00322BF2"/>
    <w:rsid w:val="0032730A"/>
    <w:rsid w:val="003671BE"/>
    <w:rsid w:val="00375C93"/>
    <w:rsid w:val="00376C37"/>
    <w:rsid w:val="00386F87"/>
    <w:rsid w:val="003A2509"/>
    <w:rsid w:val="003C5FC5"/>
    <w:rsid w:val="003E462A"/>
    <w:rsid w:val="00401DF4"/>
    <w:rsid w:val="00406F7B"/>
    <w:rsid w:val="00407B3C"/>
    <w:rsid w:val="00417AB9"/>
    <w:rsid w:val="00432FE8"/>
    <w:rsid w:val="004402EA"/>
    <w:rsid w:val="00470633"/>
    <w:rsid w:val="00482D82"/>
    <w:rsid w:val="00486EB7"/>
    <w:rsid w:val="004910E1"/>
    <w:rsid w:val="00496E8E"/>
    <w:rsid w:val="004A199C"/>
    <w:rsid w:val="004A1B0F"/>
    <w:rsid w:val="004A2F4D"/>
    <w:rsid w:val="004C2795"/>
    <w:rsid w:val="004D16DA"/>
    <w:rsid w:val="004E7127"/>
    <w:rsid w:val="005270EC"/>
    <w:rsid w:val="005334D1"/>
    <w:rsid w:val="0054139C"/>
    <w:rsid w:val="005435D2"/>
    <w:rsid w:val="00553458"/>
    <w:rsid w:val="00554156"/>
    <w:rsid w:val="00567574"/>
    <w:rsid w:val="005752B9"/>
    <w:rsid w:val="005961B8"/>
    <w:rsid w:val="005A3C7F"/>
    <w:rsid w:val="005A41FC"/>
    <w:rsid w:val="005C4F9B"/>
    <w:rsid w:val="005C55AE"/>
    <w:rsid w:val="005C568D"/>
    <w:rsid w:val="005C7A37"/>
    <w:rsid w:val="005D141E"/>
    <w:rsid w:val="005E183F"/>
    <w:rsid w:val="005E755D"/>
    <w:rsid w:val="005F48E9"/>
    <w:rsid w:val="00610AD3"/>
    <w:rsid w:val="00615108"/>
    <w:rsid w:val="00624FD4"/>
    <w:rsid w:val="00626039"/>
    <w:rsid w:val="00632A18"/>
    <w:rsid w:val="006617D4"/>
    <w:rsid w:val="00680BAC"/>
    <w:rsid w:val="00691812"/>
    <w:rsid w:val="006A37B4"/>
    <w:rsid w:val="006A62E3"/>
    <w:rsid w:val="006B36D1"/>
    <w:rsid w:val="006C0DB6"/>
    <w:rsid w:val="006C18EF"/>
    <w:rsid w:val="006E6E54"/>
    <w:rsid w:val="006F46E7"/>
    <w:rsid w:val="006F52CE"/>
    <w:rsid w:val="00701EB1"/>
    <w:rsid w:val="00704FA4"/>
    <w:rsid w:val="00713DAB"/>
    <w:rsid w:val="00730B82"/>
    <w:rsid w:val="00733522"/>
    <w:rsid w:val="00744A96"/>
    <w:rsid w:val="00752A0C"/>
    <w:rsid w:val="00762530"/>
    <w:rsid w:val="00766552"/>
    <w:rsid w:val="0077306E"/>
    <w:rsid w:val="00790943"/>
    <w:rsid w:val="00795CD1"/>
    <w:rsid w:val="007D512E"/>
    <w:rsid w:val="007D6413"/>
    <w:rsid w:val="007E52E9"/>
    <w:rsid w:val="007F7332"/>
    <w:rsid w:val="008002B9"/>
    <w:rsid w:val="008149A1"/>
    <w:rsid w:val="0082210E"/>
    <w:rsid w:val="00824503"/>
    <w:rsid w:val="008259DD"/>
    <w:rsid w:val="008366C0"/>
    <w:rsid w:val="0084061D"/>
    <w:rsid w:val="00854FBE"/>
    <w:rsid w:val="0085653E"/>
    <w:rsid w:val="00861FB5"/>
    <w:rsid w:val="00863120"/>
    <w:rsid w:val="00865FF5"/>
    <w:rsid w:val="008741C7"/>
    <w:rsid w:val="00875B2B"/>
    <w:rsid w:val="00876F60"/>
    <w:rsid w:val="008835C9"/>
    <w:rsid w:val="008B0853"/>
    <w:rsid w:val="008B3BEB"/>
    <w:rsid w:val="008B5752"/>
    <w:rsid w:val="008C2A89"/>
    <w:rsid w:val="008C4CB7"/>
    <w:rsid w:val="008C4CD6"/>
    <w:rsid w:val="008E113F"/>
    <w:rsid w:val="008E7631"/>
    <w:rsid w:val="008F39A6"/>
    <w:rsid w:val="008F5134"/>
    <w:rsid w:val="0090307B"/>
    <w:rsid w:val="00913222"/>
    <w:rsid w:val="009154E1"/>
    <w:rsid w:val="00916B99"/>
    <w:rsid w:val="00923271"/>
    <w:rsid w:val="00926882"/>
    <w:rsid w:val="0092790C"/>
    <w:rsid w:val="00960262"/>
    <w:rsid w:val="009609F0"/>
    <w:rsid w:val="0096319E"/>
    <w:rsid w:val="00971716"/>
    <w:rsid w:val="00973C41"/>
    <w:rsid w:val="00975679"/>
    <w:rsid w:val="00977A5D"/>
    <w:rsid w:val="0099021E"/>
    <w:rsid w:val="00994C0F"/>
    <w:rsid w:val="009977B8"/>
    <w:rsid w:val="009A751A"/>
    <w:rsid w:val="009C25E9"/>
    <w:rsid w:val="009D1751"/>
    <w:rsid w:val="009D492F"/>
    <w:rsid w:val="009D71B8"/>
    <w:rsid w:val="009F130C"/>
    <w:rsid w:val="00A00C22"/>
    <w:rsid w:val="00A1694F"/>
    <w:rsid w:val="00A27805"/>
    <w:rsid w:val="00A333F3"/>
    <w:rsid w:val="00A36E68"/>
    <w:rsid w:val="00A4177F"/>
    <w:rsid w:val="00A46747"/>
    <w:rsid w:val="00A51A6B"/>
    <w:rsid w:val="00A7252B"/>
    <w:rsid w:val="00A7612C"/>
    <w:rsid w:val="00A913C0"/>
    <w:rsid w:val="00A92D56"/>
    <w:rsid w:val="00AA34E8"/>
    <w:rsid w:val="00AB58A4"/>
    <w:rsid w:val="00AE2663"/>
    <w:rsid w:val="00AE6199"/>
    <w:rsid w:val="00AF532B"/>
    <w:rsid w:val="00B1126A"/>
    <w:rsid w:val="00B15181"/>
    <w:rsid w:val="00B25520"/>
    <w:rsid w:val="00B34331"/>
    <w:rsid w:val="00B5029C"/>
    <w:rsid w:val="00B55F35"/>
    <w:rsid w:val="00B5746F"/>
    <w:rsid w:val="00B60B3E"/>
    <w:rsid w:val="00B85997"/>
    <w:rsid w:val="00B95856"/>
    <w:rsid w:val="00B97196"/>
    <w:rsid w:val="00BA07CD"/>
    <w:rsid w:val="00BB2A3A"/>
    <w:rsid w:val="00BB654A"/>
    <w:rsid w:val="00BC17BD"/>
    <w:rsid w:val="00BD3D88"/>
    <w:rsid w:val="00BD7D53"/>
    <w:rsid w:val="00BE01BC"/>
    <w:rsid w:val="00BE1919"/>
    <w:rsid w:val="00BF7708"/>
    <w:rsid w:val="00C15EAA"/>
    <w:rsid w:val="00C24808"/>
    <w:rsid w:val="00C2615A"/>
    <w:rsid w:val="00C37FC4"/>
    <w:rsid w:val="00C4144A"/>
    <w:rsid w:val="00C41A9C"/>
    <w:rsid w:val="00C427CF"/>
    <w:rsid w:val="00C47F7D"/>
    <w:rsid w:val="00C6295D"/>
    <w:rsid w:val="00C72049"/>
    <w:rsid w:val="00C82734"/>
    <w:rsid w:val="00C96756"/>
    <w:rsid w:val="00CB2914"/>
    <w:rsid w:val="00CC069F"/>
    <w:rsid w:val="00CD499C"/>
    <w:rsid w:val="00CE1872"/>
    <w:rsid w:val="00CE4CD3"/>
    <w:rsid w:val="00CE7935"/>
    <w:rsid w:val="00CF4A8E"/>
    <w:rsid w:val="00CF553B"/>
    <w:rsid w:val="00D179D1"/>
    <w:rsid w:val="00D210DC"/>
    <w:rsid w:val="00D2174A"/>
    <w:rsid w:val="00D25C2E"/>
    <w:rsid w:val="00D26F92"/>
    <w:rsid w:val="00D4775D"/>
    <w:rsid w:val="00D52B43"/>
    <w:rsid w:val="00D54DA8"/>
    <w:rsid w:val="00D70242"/>
    <w:rsid w:val="00D7745B"/>
    <w:rsid w:val="00D86551"/>
    <w:rsid w:val="00DB4E2E"/>
    <w:rsid w:val="00DE583D"/>
    <w:rsid w:val="00DE7EC0"/>
    <w:rsid w:val="00DF05D6"/>
    <w:rsid w:val="00DF7CA8"/>
    <w:rsid w:val="00E1070F"/>
    <w:rsid w:val="00E119A9"/>
    <w:rsid w:val="00E50C17"/>
    <w:rsid w:val="00E554A5"/>
    <w:rsid w:val="00E64893"/>
    <w:rsid w:val="00E75D57"/>
    <w:rsid w:val="00E82070"/>
    <w:rsid w:val="00E82BF3"/>
    <w:rsid w:val="00E96712"/>
    <w:rsid w:val="00EC506D"/>
    <w:rsid w:val="00EC7709"/>
    <w:rsid w:val="00ED348E"/>
    <w:rsid w:val="00EE506E"/>
    <w:rsid w:val="00EE6324"/>
    <w:rsid w:val="00EF46E1"/>
    <w:rsid w:val="00EF5D71"/>
    <w:rsid w:val="00F0473B"/>
    <w:rsid w:val="00F1683F"/>
    <w:rsid w:val="00F237E7"/>
    <w:rsid w:val="00F25EE6"/>
    <w:rsid w:val="00F32FA1"/>
    <w:rsid w:val="00F4048D"/>
    <w:rsid w:val="00F40A0E"/>
    <w:rsid w:val="00F434BA"/>
    <w:rsid w:val="00F46475"/>
    <w:rsid w:val="00F52177"/>
    <w:rsid w:val="00F57C78"/>
    <w:rsid w:val="00F61ECB"/>
    <w:rsid w:val="00F63BEB"/>
    <w:rsid w:val="00F66552"/>
    <w:rsid w:val="00F673ED"/>
    <w:rsid w:val="00F70923"/>
    <w:rsid w:val="00F80473"/>
    <w:rsid w:val="00F8470F"/>
    <w:rsid w:val="00F94521"/>
    <w:rsid w:val="00FB076D"/>
    <w:rsid w:val="00FB0CAF"/>
    <w:rsid w:val="00FB3447"/>
    <w:rsid w:val="00FB7F7B"/>
    <w:rsid w:val="00FC0C94"/>
    <w:rsid w:val="00FC535F"/>
    <w:rsid w:val="00FD7B87"/>
    <w:rsid w:val="00FE0618"/>
    <w:rsid w:val="00FF20D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lsdException w:name="Default Paragraph Font" w:uiPriority="1"/>
    <w:lsdException w:name="Subtitle" w:semiHidden="0" w:uiPriority="11" w:unhideWhenUsed="0"/>
    <w:lsdException w:name="Note Heading" w:semiHidden="0"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206F86"/>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EE506E"/>
    <w:pPr>
      <w:numPr>
        <w:numId w:val="20"/>
      </w:numPr>
      <w:spacing w:before="240" w:after="120" w:line="310" w:lineRule="atLeast"/>
      <w:ind w:left="641" w:hanging="357"/>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rsid w:val="00755FE2"/>
    <w:rPr>
      <w:b/>
      <w:bCs/>
      <w:sz w:val="28"/>
      <w:szCs w:val="26"/>
    </w:rPr>
  </w:style>
  <w:style w:type="character" w:customStyle="1" w:styleId="Kop3Char">
    <w:name w:val="Kop 3 Char"/>
    <w:basedOn w:val="Standaardalinea-lettertype"/>
    <w:link w:val="Kop3"/>
    <w:uiPriority w:val="9"/>
    <w:rsid w:val="00EE506E"/>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basedOn w:val="Standaard"/>
    <w:uiPriority w:val="34"/>
    <w:qFormat/>
    <w:rsid w:val="00176358"/>
    <w:pPr>
      <w:ind w:left="51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0"/>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paragraph" w:styleId="Inhopg1">
    <w:name w:val="toc 1"/>
    <w:basedOn w:val="Standaard"/>
    <w:next w:val="Standaard"/>
    <w:uiPriority w:val="39"/>
    <w:qFormat/>
    <w:rsid w:val="002B6148"/>
    <w:pPr>
      <w:spacing w:before="240" w:after="120"/>
    </w:pPr>
    <w:rPr>
      <w:b/>
      <w:bCs/>
      <w:sz w:val="20"/>
      <w:szCs w:val="20"/>
    </w:rPr>
  </w:style>
  <w:style w:type="paragraph" w:customStyle="1" w:styleId="Opsommingletter">
    <w:name w:val="Opsomming letter"/>
    <w:basedOn w:val="Standaard"/>
    <w:qFormat/>
    <w:rsid w:val="00E75D57"/>
    <w:pPr>
      <w:numPr>
        <w:numId w:val="18"/>
      </w:numPr>
      <w:ind w:left="227" w:hanging="227"/>
    </w:pPr>
  </w:style>
  <w:style w:type="paragraph" w:styleId="Inhopg2">
    <w:name w:val="toc 2"/>
    <w:basedOn w:val="Standaard"/>
    <w:next w:val="Standaard"/>
    <w:uiPriority w:val="39"/>
    <w:unhideWhenUsed/>
    <w:qFormat/>
    <w:rsid w:val="00E75D57"/>
    <w:pPr>
      <w:spacing w:before="120"/>
      <w:ind w:left="210"/>
    </w:pPr>
    <w:rPr>
      <w:rFonts w:asciiTheme="minorHAnsi" w:hAnsiTheme="minorHAnsi"/>
      <w:i/>
      <w:iCs/>
      <w:sz w:val="20"/>
      <w:szCs w:val="20"/>
    </w:rPr>
  </w:style>
  <w:style w:type="paragraph" w:styleId="Onderwerpvanopmerking">
    <w:name w:val="annotation subject"/>
    <w:basedOn w:val="Tekstopmerking"/>
    <w:next w:val="Tekstopmerking"/>
    <w:link w:val="OnderwerpvanopmerkingChar"/>
    <w:uiPriority w:val="99"/>
    <w:semiHidden/>
    <w:unhideWhenUsed/>
    <w:rsid w:val="00610AD3"/>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610AD3"/>
    <w:rPr>
      <w:rFonts w:ascii="Arial" w:eastAsia="Times New Roman" w:hAnsi="Arial"/>
      <w:b/>
      <w:bCs/>
      <w:sz w:val="20"/>
      <w:szCs w:val="20"/>
      <w:lang w:eastAsia="nl-NL"/>
    </w:rPr>
  </w:style>
  <w:style w:type="table" w:styleId="Tabelraster">
    <w:name w:val="Table Grid"/>
    <w:basedOn w:val="Standaardtabel"/>
    <w:uiPriority w:val="59"/>
    <w:rsid w:val="00322BF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3">
    <w:name w:val="toc 3"/>
    <w:basedOn w:val="Standaard"/>
    <w:next w:val="Standaard"/>
    <w:autoRedefine/>
    <w:uiPriority w:val="39"/>
    <w:unhideWhenUsed/>
    <w:qFormat/>
    <w:rsid w:val="00973C41"/>
    <w:pPr>
      <w:ind w:left="420"/>
    </w:pPr>
    <w:rPr>
      <w:rFonts w:asciiTheme="minorHAnsi" w:hAnsiTheme="minorHAnsi"/>
      <w:sz w:val="20"/>
      <w:szCs w:val="20"/>
    </w:rPr>
  </w:style>
  <w:style w:type="paragraph" w:styleId="Inhopg4">
    <w:name w:val="toc 4"/>
    <w:basedOn w:val="Standaard"/>
    <w:next w:val="Standaard"/>
    <w:autoRedefine/>
    <w:uiPriority w:val="39"/>
    <w:unhideWhenUsed/>
    <w:rsid w:val="00973C41"/>
    <w:pPr>
      <w:ind w:left="630"/>
    </w:pPr>
    <w:rPr>
      <w:rFonts w:asciiTheme="minorHAnsi" w:hAnsiTheme="minorHAnsi"/>
      <w:sz w:val="20"/>
      <w:szCs w:val="20"/>
    </w:rPr>
  </w:style>
  <w:style w:type="paragraph" w:styleId="Inhopg5">
    <w:name w:val="toc 5"/>
    <w:basedOn w:val="Standaard"/>
    <w:next w:val="Standaard"/>
    <w:autoRedefine/>
    <w:uiPriority w:val="39"/>
    <w:unhideWhenUsed/>
    <w:rsid w:val="00973C41"/>
    <w:pPr>
      <w:ind w:left="840"/>
    </w:pPr>
    <w:rPr>
      <w:rFonts w:asciiTheme="minorHAnsi" w:hAnsiTheme="minorHAnsi"/>
      <w:sz w:val="20"/>
      <w:szCs w:val="20"/>
    </w:rPr>
  </w:style>
  <w:style w:type="paragraph" w:styleId="Inhopg6">
    <w:name w:val="toc 6"/>
    <w:basedOn w:val="Standaard"/>
    <w:next w:val="Standaard"/>
    <w:autoRedefine/>
    <w:uiPriority w:val="39"/>
    <w:unhideWhenUsed/>
    <w:rsid w:val="00973C41"/>
    <w:pPr>
      <w:ind w:left="1050"/>
    </w:pPr>
    <w:rPr>
      <w:rFonts w:asciiTheme="minorHAnsi" w:hAnsiTheme="minorHAnsi"/>
      <w:sz w:val="20"/>
      <w:szCs w:val="20"/>
    </w:rPr>
  </w:style>
  <w:style w:type="paragraph" w:styleId="Inhopg7">
    <w:name w:val="toc 7"/>
    <w:basedOn w:val="Standaard"/>
    <w:next w:val="Standaard"/>
    <w:autoRedefine/>
    <w:uiPriority w:val="39"/>
    <w:unhideWhenUsed/>
    <w:rsid w:val="00973C41"/>
    <w:pPr>
      <w:ind w:left="1260"/>
    </w:pPr>
    <w:rPr>
      <w:rFonts w:asciiTheme="minorHAnsi" w:hAnsiTheme="minorHAnsi"/>
      <w:sz w:val="20"/>
      <w:szCs w:val="20"/>
    </w:rPr>
  </w:style>
  <w:style w:type="paragraph" w:styleId="Inhopg8">
    <w:name w:val="toc 8"/>
    <w:basedOn w:val="Standaard"/>
    <w:next w:val="Standaard"/>
    <w:autoRedefine/>
    <w:uiPriority w:val="39"/>
    <w:unhideWhenUsed/>
    <w:rsid w:val="00973C41"/>
    <w:pPr>
      <w:ind w:left="1470"/>
    </w:pPr>
    <w:rPr>
      <w:rFonts w:asciiTheme="minorHAnsi" w:hAnsiTheme="minorHAnsi"/>
      <w:sz w:val="20"/>
      <w:szCs w:val="20"/>
    </w:rPr>
  </w:style>
  <w:style w:type="paragraph" w:styleId="Inhopg9">
    <w:name w:val="toc 9"/>
    <w:basedOn w:val="Standaard"/>
    <w:next w:val="Standaard"/>
    <w:autoRedefine/>
    <w:uiPriority w:val="39"/>
    <w:unhideWhenUsed/>
    <w:rsid w:val="00973C41"/>
    <w:pPr>
      <w:ind w:left="1680"/>
    </w:pPr>
    <w:rPr>
      <w:rFonts w:asciiTheme="minorHAnsi" w:hAnsiTheme="minorHAnsi"/>
      <w:sz w:val="20"/>
      <w:szCs w:val="20"/>
    </w:rPr>
  </w:style>
  <w:style w:type="paragraph" w:styleId="Kopvaninhoudsopgave">
    <w:name w:val="TOC Heading"/>
    <w:basedOn w:val="Kop1"/>
    <w:next w:val="Standaard"/>
    <w:uiPriority w:val="39"/>
    <w:semiHidden/>
    <w:unhideWhenUsed/>
    <w:qFormat/>
    <w:rsid w:val="00973C41"/>
    <w:pPr>
      <w:spacing w:before="480" w:line="276" w:lineRule="auto"/>
      <w:outlineLvl w:val="9"/>
    </w:pPr>
    <w:rPr>
      <w:rFonts w:asciiTheme="majorHAnsi" w:eastAsiaTheme="majorEastAsia" w:hAnsiTheme="majorHAnsi" w:cstheme="majorBidi"/>
      <w:color w:val="C44D00" w:themeColor="accent1" w:themeShade="BF"/>
      <w:sz w:val="28"/>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lsdException w:name="Default Paragraph Font" w:uiPriority="1"/>
    <w:lsdException w:name="Subtitle" w:semiHidden="0" w:uiPriority="11" w:unhideWhenUsed="0"/>
    <w:lsdException w:name="Note Heading" w:semiHidden="0"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206F86"/>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EE506E"/>
    <w:pPr>
      <w:numPr>
        <w:numId w:val="20"/>
      </w:numPr>
      <w:spacing w:before="240" w:after="120" w:line="310" w:lineRule="atLeast"/>
      <w:ind w:left="641" w:hanging="357"/>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rsid w:val="00755FE2"/>
    <w:rPr>
      <w:b/>
      <w:bCs/>
      <w:sz w:val="28"/>
      <w:szCs w:val="26"/>
    </w:rPr>
  </w:style>
  <w:style w:type="character" w:customStyle="1" w:styleId="Kop3Char">
    <w:name w:val="Kop 3 Char"/>
    <w:basedOn w:val="Standaardalinea-lettertype"/>
    <w:link w:val="Kop3"/>
    <w:uiPriority w:val="9"/>
    <w:rsid w:val="00EE506E"/>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basedOn w:val="Standaard"/>
    <w:uiPriority w:val="34"/>
    <w:qFormat/>
    <w:rsid w:val="00176358"/>
    <w:pPr>
      <w:ind w:left="51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0"/>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paragraph" w:styleId="Inhopg1">
    <w:name w:val="toc 1"/>
    <w:basedOn w:val="Standaard"/>
    <w:next w:val="Standaard"/>
    <w:uiPriority w:val="39"/>
    <w:qFormat/>
    <w:rsid w:val="002B6148"/>
    <w:pPr>
      <w:spacing w:before="240" w:after="120"/>
    </w:pPr>
    <w:rPr>
      <w:b/>
      <w:bCs/>
      <w:sz w:val="20"/>
      <w:szCs w:val="20"/>
    </w:rPr>
  </w:style>
  <w:style w:type="paragraph" w:customStyle="1" w:styleId="Opsommingletter">
    <w:name w:val="Opsomming letter"/>
    <w:basedOn w:val="Standaard"/>
    <w:qFormat/>
    <w:rsid w:val="00E75D57"/>
    <w:pPr>
      <w:numPr>
        <w:numId w:val="18"/>
      </w:numPr>
      <w:ind w:left="227" w:hanging="227"/>
    </w:pPr>
  </w:style>
  <w:style w:type="paragraph" w:styleId="Inhopg2">
    <w:name w:val="toc 2"/>
    <w:basedOn w:val="Standaard"/>
    <w:next w:val="Standaard"/>
    <w:uiPriority w:val="39"/>
    <w:unhideWhenUsed/>
    <w:qFormat/>
    <w:rsid w:val="00E75D57"/>
    <w:pPr>
      <w:spacing w:before="120"/>
      <w:ind w:left="210"/>
    </w:pPr>
    <w:rPr>
      <w:rFonts w:asciiTheme="minorHAnsi" w:hAnsiTheme="minorHAnsi"/>
      <w:i/>
      <w:iCs/>
      <w:sz w:val="20"/>
      <w:szCs w:val="20"/>
    </w:rPr>
  </w:style>
  <w:style w:type="paragraph" w:styleId="Onderwerpvanopmerking">
    <w:name w:val="annotation subject"/>
    <w:basedOn w:val="Tekstopmerking"/>
    <w:next w:val="Tekstopmerking"/>
    <w:link w:val="OnderwerpvanopmerkingChar"/>
    <w:uiPriority w:val="99"/>
    <w:semiHidden/>
    <w:unhideWhenUsed/>
    <w:rsid w:val="00610AD3"/>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610AD3"/>
    <w:rPr>
      <w:rFonts w:ascii="Arial" w:eastAsia="Times New Roman" w:hAnsi="Arial"/>
      <w:b/>
      <w:bCs/>
      <w:sz w:val="20"/>
      <w:szCs w:val="20"/>
      <w:lang w:eastAsia="nl-NL"/>
    </w:rPr>
  </w:style>
  <w:style w:type="table" w:styleId="Tabelraster">
    <w:name w:val="Table Grid"/>
    <w:basedOn w:val="Standaardtabel"/>
    <w:uiPriority w:val="59"/>
    <w:rsid w:val="00322BF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3">
    <w:name w:val="toc 3"/>
    <w:basedOn w:val="Standaard"/>
    <w:next w:val="Standaard"/>
    <w:autoRedefine/>
    <w:uiPriority w:val="39"/>
    <w:unhideWhenUsed/>
    <w:qFormat/>
    <w:rsid w:val="00973C41"/>
    <w:pPr>
      <w:ind w:left="420"/>
    </w:pPr>
    <w:rPr>
      <w:rFonts w:asciiTheme="minorHAnsi" w:hAnsiTheme="minorHAnsi"/>
      <w:sz w:val="20"/>
      <w:szCs w:val="20"/>
    </w:rPr>
  </w:style>
  <w:style w:type="paragraph" w:styleId="Inhopg4">
    <w:name w:val="toc 4"/>
    <w:basedOn w:val="Standaard"/>
    <w:next w:val="Standaard"/>
    <w:autoRedefine/>
    <w:uiPriority w:val="39"/>
    <w:unhideWhenUsed/>
    <w:rsid w:val="00973C41"/>
    <w:pPr>
      <w:ind w:left="630"/>
    </w:pPr>
    <w:rPr>
      <w:rFonts w:asciiTheme="minorHAnsi" w:hAnsiTheme="minorHAnsi"/>
      <w:sz w:val="20"/>
      <w:szCs w:val="20"/>
    </w:rPr>
  </w:style>
  <w:style w:type="paragraph" w:styleId="Inhopg5">
    <w:name w:val="toc 5"/>
    <w:basedOn w:val="Standaard"/>
    <w:next w:val="Standaard"/>
    <w:autoRedefine/>
    <w:uiPriority w:val="39"/>
    <w:unhideWhenUsed/>
    <w:rsid w:val="00973C41"/>
    <w:pPr>
      <w:ind w:left="840"/>
    </w:pPr>
    <w:rPr>
      <w:rFonts w:asciiTheme="minorHAnsi" w:hAnsiTheme="minorHAnsi"/>
      <w:sz w:val="20"/>
      <w:szCs w:val="20"/>
    </w:rPr>
  </w:style>
  <w:style w:type="paragraph" w:styleId="Inhopg6">
    <w:name w:val="toc 6"/>
    <w:basedOn w:val="Standaard"/>
    <w:next w:val="Standaard"/>
    <w:autoRedefine/>
    <w:uiPriority w:val="39"/>
    <w:unhideWhenUsed/>
    <w:rsid w:val="00973C41"/>
    <w:pPr>
      <w:ind w:left="1050"/>
    </w:pPr>
    <w:rPr>
      <w:rFonts w:asciiTheme="minorHAnsi" w:hAnsiTheme="minorHAnsi"/>
      <w:sz w:val="20"/>
      <w:szCs w:val="20"/>
    </w:rPr>
  </w:style>
  <w:style w:type="paragraph" w:styleId="Inhopg7">
    <w:name w:val="toc 7"/>
    <w:basedOn w:val="Standaard"/>
    <w:next w:val="Standaard"/>
    <w:autoRedefine/>
    <w:uiPriority w:val="39"/>
    <w:unhideWhenUsed/>
    <w:rsid w:val="00973C41"/>
    <w:pPr>
      <w:ind w:left="1260"/>
    </w:pPr>
    <w:rPr>
      <w:rFonts w:asciiTheme="minorHAnsi" w:hAnsiTheme="minorHAnsi"/>
      <w:sz w:val="20"/>
      <w:szCs w:val="20"/>
    </w:rPr>
  </w:style>
  <w:style w:type="paragraph" w:styleId="Inhopg8">
    <w:name w:val="toc 8"/>
    <w:basedOn w:val="Standaard"/>
    <w:next w:val="Standaard"/>
    <w:autoRedefine/>
    <w:uiPriority w:val="39"/>
    <w:unhideWhenUsed/>
    <w:rsid w:val="00973C41"/>
    <w:pPr>
      <w:ind w:left="1470"/>
    </w:pPr>
    <w:rPr>
      <w:rFonts w:asciiTheme="minorHAnsi" w:hAnsiTheme="minorHAnsi"/>
      <w:sz w:val="20"/>
      <w:szCs w:val="20"/>
    </w:rPr>
  </w:style>
  <w:style w:type="paragraph" w:styleId="Inhopg9">
    <w:name w:val="toc 9"/>
    <w:basedOn w:val="Standaard"/>
    <w:next w:val="Standaard"/>
    <w:autoRedefine/>
    <w:uiPriority w:val="39"/>
    <w:unhideWhenUsed/>
    <w:rsid w:val="00973C41"/>
    <w:pPr>
      <w:ind w:left="1680"/>
    </w:pPr>
    <w:rPr>
      <w:rFonts w:asciiTheme="minorHAnsi" w:hAnsiTheme="minorHAnsi"/>
      <w:sz w:val="20"/>
      <w:szCs w:val="20"/>
    </w:rPr>
  </w:style>
  <w:style w:type="paragraph" w:styleId="Kopvaninhoudsopgave">
    <w:name w:val="TOC Heading"/>
    <w:basedOn w:val="Kop1"/>
    <w:next w:val="Standaard"/>
    <w:uiPriority w:val="39"/>
    <w:semiHidden/>
    <w:unhideWhenUsed/>
    <w:qFormat/>
    <w:rsid w:val="00973C41"/>
    <w:pPr>
      <w:spacing w:before="480" w:line="276" w:lineRule="auto"/>
      <w:outlineLvl w:val="9"/>
    </w:pPr>
    <w:rPr>
      <w:rFonts w:asciiTheme="majorHAnsi" w:eastAsiaTheme="majorEastAsia" w:hAnsiTheme="majorHAnsi" w:cstheme="majorBidi"/>
      <w:color w:val="C44D00" w:themeColor="accent1" w:themeShade="BF"/>
      <w:sz w:val="2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D1CF515173446979007CEC56FA0CA1B"/>
        <w:category>
          <w:name w:val="Algemeen"/>
          <w:gallery w:val="placeholder"/>
        </w:category>
        <w:types>
          <w:type w:val="bbPlcHdr"/>
        </w:types>
        <w:behaviors>
          <w:behavior w:val="content"/>
        </w:behaviors>
        <w:guid w:val="{C581260C-9994-47E1-99CE-8949AC9FAC55}"/>
      </w:docPartPr>
      <w:docPartBody>
        <w:p w:rsidR="006B502F" w:rsidRDefault="00D70B7D" w:rsidP="00D70B7D">
          <w:pPr>
            <w:pStyle w:val="BD1CF515173446979007CEC56FA0CA1B"/>
          </w:pPr>
          <w:r w:rsidRPr="008A6CDE">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UniversL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B7D"/>
    <w:rsid w:val="00093485"/>
    <w:rsid w:val="006B502F"/>
    <w:rsid w:val="006F0F6B"/>
    <w:rsid w:val="008608C2"/>
    <w:rsid w:val="00CA0B43"/>
    <w:rsid w:val="00D24464"/>
    <w:rsid w:val="00D70B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B502F"/>
    <w:rPr>
      <w:color w:val="808080"/>
    </w:rPr>
  </w:style>
  <w:style w:type="paragraph" w:customStyle="1" w:styleId="D6DFA0F769C746CDAAF64E5C1A9C7450">
    <w:name w:val="D6DFA0F769C746CDAAF64E5C1A9C7450"/>
    <w:rsid w:val="00D70B7D"/>
  </w:style>
  <w:style w:type="paragraph" w:customStyle="1" w:styleId="BD1CF515173446979007CEC56FA0CA1B">
    <w:name w:val="BD1CF515173446979007CEC56FA0CA1B"/>
    <w:rsid w:val="00D70B7D"/>
  </w:style>
  <w:style w:type="paragraph" w:customStyle="1" w:styleId="711ED4A11C934B4CBB696635B51B7BE7">
    <w:name w:val="711ED4A11C934B4CBB696635B51B7BE7"/>
    <w:rsid w:val="006B502F"/>
  </w:style>
  <w:style w:type="paragraph" w:customStyle="1" w:styleId="7870BD25EE2D476992CE525654DCE72B">
    <w:name w:val="7870BD25EE2D476992CE525654DCE72B"/>
    <w:rsid w:val="006B502F"/>
  </w:style>
  <w:style w:type="paragraph" w:customStyle="1" w:styleId="7C252F92D931452B8E984C0447E8D978">
    <w:name w:val="7C252F92D931452B8E984C0447E8D978"/>
    <w:rsid w:val="006B502F"/>
  </w:style>
  <w:style w:type="paragraph" w:customStyle="1" w:styleId="7D6324A6E6F647579E44A8BA14AFDC04">
    <w:name w:val="7D6324A6E6F647579E44A8BA14AFDC04"/>
    <w:rsid w:val="006B502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B502F"/>
    <w:rPr>
      <w:color w:val="808080"/>
    </w:rPr>
  </w:style>
  <w:style w:type="paragraph" w:customStyle="1" w:styleId="D6DFA0F769C746CDAAF64E5C1A9C7450">
    <w:name w:val="D6DFA0F769C746CDAAF64E5C1A9C7450"/>
    <w:rsid w:val="00D70B7D"/>
  </w:style>
  <w:style w:type="paragraph" w:customStyle="1" w:styleId="BD1CF515173446979007CEC56FA0CA1B">
    <w:name w:val="BD1CF515173446979007CEC56FA0CA1B"/>
    <w:rsid w:val="00D70B7D"/>
  </w:style>
  <w:style w:type="paragraph" w:customStyle="1" w:styleId="711ED4A11C934B4CBB696635B51B7BE7">
    <w:name w:val="711ED4A11C934B4CBB696635B51B7BE7"/>
    <w:rsid w:val="006B502F"/>
  </w:style>
  <w:style w:type="paragraph" w:customStyle="1" w:styleId="7870BD25EE2D476992CE525654DCE72B">
    <w:name w:val="7870BD25EE2D476992CE525654DCE72B"/>
    <w:rsid w:val="006B502F"/>
  </w:style>
  <w:style w:type="paragraph" w:customStyle="1" w:styleId="7C252F92D931452B8E984C0447E8D978">
    <w:name w:val="7C252F92D931452B8E984C0447E8D978"/>
    <w:rsid w:val="006B502F"/>
  </w:style>
  <w:style w:type="paragraph" w:customStyle="1" w:styleId="7D6324A6E6F647579E44A8BA14AFDC04">
    <w:name w:val="7D6324A6E6F647579E44A8BA14AFDC04"/>
    <w:rsid w:val="006B50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F7E7-0B2A-486E-A3FD-93EDE00D0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F4948E22.dotm</Template>
  <TotalTime>528</TotalTime>
  <Pages>16</Pages>
  <Words>4663</Words>
  <Characters>25650</Characters>
  <Application>Microsoft Office Word</Application>
  <DocSecurity>0</DocSecurity>
  <Lines>213</Lines>
  <Paragraphs>60</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30253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Duits, Tim</cp:lastModifiedBy>
  <cp:revision>32</cp:revision>
  <cp:lastPrinted>2017-12-04T15:57:00Z</cp:lastPrinted>
  <dcterms:created xsi:type="dcterms:W3CDTF">2017-11-02T12:17:00Z</dcterms:created>
  <dcterms:modified xsi:type="dcterms:W3CDTF">2017-12-04T16:01:00Z</dcterms:modified>
</cp:coreProperties>
</file>